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628F3" w14:textId="77777777" w:rsidR="00AE60BB" w:rsidRPr="00CD3AC7" w:rsidRDefault="00AE60BB" w:rsidP="00CD3AC7">
      <w:pPr>
        <w:pStyle w:val="Ttulo"/>
        <w:spacing w:line="360" w:lineRule="auto"/>
        <w:ind w:left="0" w:right="0"/>
        <w:rPr>
          <w:rFonts w:ascii="Arial" w:hAnsi="Arial" w:cs="Arial"/>
          <w:sz w:val="24"/>
          <w:szCs w:val="24"/>
        </w:rPr>
      </w:pPr>
      <w:r w:rsidRPr="00CD3AC7">
        <w:rPr>
          <w:rFonts w:ascii="Arial" w:hAnsi="Arial" w:cs="Arial"/>
          <w:sz w:val="24"/>
          <w:szCs w:val="24"/>
        </w:rPr>
        <w:t>Estudo Técnico Preliminar ____/202</w:t>
      </w:r>
      <w:r w:rsidR="008E0552" w:rsidRPr="00CD3AC7">
        <w:rPr>
          <w:rFonts w:ascii="Arial" w:hAnsi="Arial" w:cs="Arial"/>
          <w:sz w:val="24"/>
          <w:szCs w:val="24"/>
        </w:rPr>
        <w:t>6</w:t>
      </w:r>
    </w:p>
    <w:p w14:paraId="33DDB1BE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268" w:line="360" w:lineRule="auto"/>
        <w:ind w:left="0" w:firstLine="0"/>
        <w:jc w:val="both"/>
        <w:rPr>
          <w:rFonts w:ascii="Arial" w:hAnsi="Arial" w:cs="Arial"/>
          <w:b/>
          <w:sz w:val="24"/>
        </w:rPr>
      </w:pPr>
      <w:bookmarkStart w:id="0" w:name="1._Informações_Básicas"/>
      <w:bookmarkEnd w:id="0"/>
      <w:r w:rsidRPr="00CD3AC7">
        <w:rPr>
          <w:rFonts w:ascii="Arial" w:hAnsi="Arial" w:cs="Arial"/>
          <w:b/>
          <w:spacing w:val="-1"/>
          <w:sz w:val="24"/>
        </w:rPr>
        <w:t xml:space="preserve">Informações </w:t>
      </w:r>
      <w:r w:rsidRPr="00CD3AC7">
        <w:rPr>
          <w:rFonts w:ascii="Arial" w:hAnsi="Arial" w:cs="Arial"/>
          <w:b/>
          <w:sz w:val="24"/>
        </w:rPr>
        <w:t>Básicas</w:t>
      </w:r>
    </w:p>
    <w:p w14:paraId="5AF89A17" w14:textId="77777777" w:rsidR="00CD3AC7" w:rsidRPr="00CD3AC7" w:rsidRDefault="00CD3AC7" w:rsidP="00F47C7C">
      <w:pPr>
        <w:spacing w:line="360" w:lineRule="auto"/>
        <w:jc w:val="both"/>
        <w:rPr>
          <w:rFonts w:ascii="Arial" w:hAnsi="Arial" w:cs="Arial"/>
          <w:b/>
          <w:sz w:val="24"/>
        </w:rPr>
      </w:pPr>
      <w:bookmarkStart w:id="1" w:name="2._Descrição_da_necessidade"/>
      <w:bookmarkEnd w:id="1"/>
    </w:p>
    <w:p w14:paraId="0E3C5CEB" w14:textId="77777777" w:rsidR="00083FB0" w:rsidRPr="00CD3AC7" w:rsidRDefault="00083FB0" w:rsidP="00F47C7C">
      <w:p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b/>
          <w:sz w:val="24"/>
        </w:rPr>
        <w:t>OBJETO:</w:t>
      </w:r>
      <w:r w:rsidRPr="00CD3AC7">
        <w:rPr>
          <w:rFonts w:ascii="Arial" w:hAnsi="Arial" w:cs="Arial"/>
          <w:sz w:val="24"/>
        </w:rPr>
        <w:t xml:space="preserve"> </w:t>
      </w:r>
      <w:r w:rsidRPr="00CD3AC7">
        <w:rPr>
          <w:rFonts w:ascii="Arial" w:hAnsi="Arial" w:cs="Arial"/>
          <w:sz w:val="24"/>
          <w:lang w:eastAsia="zh-CN"/>
        </w:rPr>
        <w:t>Aquisição de equipamentos para montagem dos projetos Sala</w:t>
      </w:r>
      <w:r w:rsidR="00805A28" w:rsidRPr="00CD3AC7">
        <w:rPr>
          <w:rFonts w:ascii="Arial" w:hAnsi="Arial" w:cs="Arial"/>
          <w:sz w:val="24"/>
          <w:lang w:eastAsia="zh-CN"/>
        </w:rPr>
        <w:t xml:space="preserve"> Verde e Tela Verde</w:t>
      </w:r>
      <w:r w:rsidRPr="00CD3AC7">
        <w:rPr>
          <w:rFonts w:ascii="Arial" w:hAnsi="Arial" w:cs="Arial"/>
          <w:sz w:val="24"/>
          <w:lang w:eastAsia="zh-CN"/>
        </w:rPr>
        <w:t xml:space="preserve"> junto à Secretaria de Meio Ambiente</w:t>
      </w:r>
      <w:r w:rsidR="00805A28" w:rsidRPr="00CD3AC7">
        <w:rPr>
          <w:rFonts w:ascii="Arial" w:hAnsi="Arial" w:cs="Arial"/>
          <w:sz w:val="24"/>
          <w:lang w:eastAsia="zh-CN"/>
        </w:rPr>
        <w:t>.</w:t>
      </w:r>
      <w:r w:rsidRPr="00CD3AC7">
        <w:rPr>
          <w:rFonts w:ascii="Arial" w:hAnsi="Arial" w:cs="Arial"/>
          <w:sz w:val="24"/>
          <w:lang w:eastAsia="zh-CN"/>
        </w:rPr>
        <w:t xml:space="preserve"> </w:t>
      </w:r>
    </w:p>
    <w:p w14:paraId="3CC560D0" w14:textId="77777777" w:rsidR="00BB7613" w:rsidRPr="00CD3AC7" w:rsidRDefault="00BB7613" w:rsidP="00F47C7C">
      <w:pPr>
        <w:pStyle w:val="Recuodecorpodetexto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7B1FE34D" w14:textId="77777777" w:rsidR="00AE60BB" w:rsidRPr="00CD3AC7" w:rsidRDefault="00AE60BB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D3AC7">
        <w:rPr>
          <w:rFonts w:ascii="Arial" w:hAnsi="Arial" w:cs="Arial"/>
          <w:sz w:val="24"/>
          <w:szCs w:val="24"/>
        </w:rPr>
        <w:t>Descrição da necessidade</w:t>
      </w:r>
    </w:p>
    <w:p w14:paraId="115FF5B7" w14:textId="77777777" w:rsidR="00805A28" w:rsidRPr="00CD3AC7" w:rsidRDefault="00AE60BB" w:rsidP="00F47C7C">
      <w:p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A presente contratação se faz necessária para </w:t>
      </w:r>
      <w:r w:rsidR="00805A28" w:rsidRPr="00CD3AC7">
        <w:rPr>
          <w:rFonts w:ascii="Arial" w:hAnsi="Arial" w:cs="Arial"/>
          <w:color w:val="000000"/>
          <w:sz w:val="24"/>
        </w:rPr>
        <w:t>atender às necessidades dos Projetos Sala Verde e Tela Verde da Secretaria Municipal de Meio Ambiente,</w:t>
      </w:r>
      <w:r w:rsidR="00805A28" w:rsidRPr="00CD3AC7">
        <w:rPr>
          <w:rFonts w:ascii="Arial" w:hAnsi="Arial" w:cs="Arial"/>
          <w:sz w:val="24"/>
          <w:lang w:eastAsia="zh-CN"/>
        </w:rPr>
        <w:t xml:space="preserve"> visando atender à população - crianças, jovens e adultos em ações de educação ambiental.</w:t>
      </w:r>
    </w:p>
    <w:p w14:paraId="296220F5" w14:textId="77777777" w:rsidR="00AE60BB" w:rsidRPr="00CD3AC7" w:rsidRDefault="00AE60BB" w:rsidP="00F47C7C">
      <w:pPr>
        <w:tabs>
          <w:tab w:val="left" w:pos="384"/>
        </w:tabs>
        <w:spacing w:line="360" w:lineRule="auto"/>
        <w:jc w:val="both"/>
        <w:rPr>
          <w:rFonts w:ascii="Arial" w:hAnsi="Arial" w:cs="Arial"/>
          <w:b/>
          <w:bCs/>
          <w:sz w:val="24"/>
        </w:rPr>
      </w:pPr>
    </w:p>
    <w:p w14:paraId="349728AD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4"/>
        </w:rPr>
      </w:pPr>
      <w:bookmarkStart w:id="2" w:name="3._Área_requisitante"/>
      <w:bookmarkEnd w:id="2"/>
      <w:r w:rsidRPr="00CD3AC7">
        <w:rPr>
          <w:rFonts w:ascii="Arial" w:hAnsi="Arial" w:cs="Arial"/>
          <w:b/>
          <w:sz w:val="24"/>
        </w:rPr>
        <w:t>Área requisitante</w:t>
      </w:r>
    </w:p>
    <w:p w14:paraId="26004E3D" w14:textId="77777777" w:rsidR="00AE60BB" w:rsidRPr="00CD3AC7" w:rsidRDefault="00AE60BB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D3AC7">
        <w:rPr>
          <w:rFonts w:ascii="Arial" w:hAnsi="Arial" w:cs="Arial"/>
          <w:b w:val="0"/>
          <w:sz w:val="24"/>
          <w:szCs w:val="24"/>
        </w:rPr>
        <w:t xml:space="preserve">Secretaria Municipal de </w:t>
      </w:r>
      <w:r w:rsidR="008B0DE5" w:rsidRPr="00CD3AC7">
        <w:rPr>
          <w:rFonts w:ascii="Arial" w:hAnsi="Arial" w:cs="Arial"/>
          <w:b w:val="0"/>
          <w:sz w:val="24"/>
          <w:szCs w:val="24"/>
        </w:rPr>
        <w:t>Meio Ambiente</w:t>
      </w:r>
    </w:p>
    <w:p w14:paraId="74C64862" w14:textId="77777777" w:rsidR="00AE60BB" w:rsidRPr="00CD3AC7" w:rsidRDefault="00AE60BB" w:rsidP="00F47C7C">
      <w:pPr>
        <w:pStyle w:val="Corpodetexto"/>
        <w:spacing w:before="1" w:line="360" w:lineRule="auto"/>
        <w:jc w:val="both"/>
        <w:rPr>
          <w:rFonts w:ascii="Arial" w:hAnsi="Arial" w:cs="Arial"/>
          <w:sz w:val="24"/>
          <w:szCs w:val="24"/>
        </w:rPr>
      </w:pPr>
    </w:p>
    <w:p w14:paraId="75D3C9B7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 w:line="360" w:lineRule="auto"/>
        <w:ind w:left="0" w:firstLine="0"/>
        <w:jc w:val="both"/>
        <w:rPr>
          <w:rFonts w:ascii="Arial" w:hAnsi="Arial" w:cs="Arial"/>
          <w:b/>
          <w:sz w:val="24"/>
        </w:rPr>
      </w:pPr>
      <w:bookmarkStart w:id="3" w:name="4._Descrição_dos_Requisitos_da_Contrataç"/>
      <w:bookmarkEnd w:id="3"/>
      <w:r w:rsidRPr="00CD3AC7">
        <w:rPr>
          <w:rFonts w:ascii="Arial" w:hAnsi="Arial" w:cs="Arial"/>
          <w:b/>
          <w:sz w:val="24"/>
        </w:rPr>
        <w:t>Descrição dos Requisitos da Contratação</w:t>
      </w:r>
    </w:p>
    <w:p w14:paraId="58EE63E5" w14:textId="77777777" w:rsidR="00AE60BB" w:rsidRPr="00CD3AC7" w:rsidRDefault="00AE60BB" w:rsidP="00F47C7C">
      <w:pPr>
        <w:pStyle w:val="PargrafodaLista"/>
        <w:tabs>
          <w:tab w:val="left" w:pos="384"/>
        </w:tabs>
        <w:spacing w:before="1" w:line="360" w:lineRule="auto"/>
        <w:ind w:left="0"/>
        <w:jc w:val="both"/>
        <w:rPr>
          <w:rFonts w:ascii="Arial" w:hAnsi="Arial" w:cs="Arial"/>
          <w:sz w:val="24"/>
        </w:rPr>
      </w:pPr>
    </w:p>
    <w:p w14:paraId="4C7B301E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3.1. A futura contratada deverá apresentar os seguintes documentos:</w:t>
      </w:r>
    </w:p>
    <w:p w14:paraId="2CF1C644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</w:p>
    <w:p w14:paraId="524FF099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3.1.1. Aqueles indicados nos </w:t>
      </w:r>
      <w:proofErr w:type="spellStart"/>
      <w:r w:rsidRPr="00CD3AC7">
        <w:rPr>
          <w:rFonts w:ascii="Arial" w:hAnsi="Arial" w:cs="Arial"/>
          <w:sz w:val="24"/>
        </w:rPr>
        <w:t>arts</w:t>
      </w:r>
      <w:proofErr w:type="spellEnd"/>
      <w:r w:rsidRPr="00CD3AC7">
        <w:rPr>
          <w:rFonts w:ascii="Arial" w:hAnsi="Arial" w:cs="Arial"/>
          <w:sz w:val="24"/>
        </w:rPr>
        <w:t>. 68 da Lei nº 14.133/21.</w:t>
      </w:r>
    </w:p>
    <w:p w14:paraId="5FCE0BE0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</w:p>
    <w:p w14:paraId="7EAA7899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Art. 68. As habilitações fiscal, social e trabalhista serão aferidas mediante a verificação dos seguintes requisitos:</w:t>
      </w:r>
    </w:p>
    <w:p w14:paraId="6CE178D2" w14:textId="77777777" w:rsidR="008B0DE5" w:rsidRPr="00CD3AC7" w:rsidRDefault="008B0DE5" w:rsidP="00F47C7C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A inscrição no Cadastro de Pessoas Físicas (CPF) ou no Cadastro Nacional de Pessoa Jurídica (CNPJ);</w:t>
      </w:r>
    </w:p>
    <w:p w14:paraId="20E4F838" w14:textId="77777777" w:rsidR="008B0DE5" w:rsidRPr="00CD3AC7" w:rsidRDefault="008B0DE5" w:rsidP="00F47C7C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A inscrição no Cadastro de contribuintes estadual e/ou municipal, se houver, relativo ao domicílio ou sede do licitante, pertinente ao seu ramo de atividade e compatível com o objeto contratual;</w:t>
      </w:r>
    </w:p>
    <w:p w14:paraId="0B132D6D" w14:textId="77777777" w:rsidR="008B0DE5" w:rsidRPr="00CD3AC7" w:rsidRDefault="008B0DE5" w:rsidP="00F47C7C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A regularidade perante a Fazenda Federal, estadual e/ou municipal do domicílio ou sede do licitante, ou outra equivalente, na forma da lei;</w:t>
      </w:r>
    </w:p>
    <w:p w14:paraId="79C26119" w14:textId="77777777" w:rsidR="008B0DE5" w:rsidRPr="00CD3AC7" w:rsidRDefault="008B0DE5" w:rsidP="00F47C7C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lastRenderedPageBreak/>
        <w:t>A regularidade relativa à Seguridade Social e ao FGTS, que demonstre cumprimento dos encargos sociais instituídos por lei;</w:t>
      </w:r>
    </w:p>
    <w:p w14:paraId="3113E642" w14:textId="77777777" w:rsidR="008B0DE5" w:rsidRPr="00CD3AC7" w:rsidRDefault="008B0DE5" w:rsidP="00F47C7C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A regularidade perante a justiça do Trabalho;</w:t>
      </w:r>
    </w:p>
    <w:p w14:paraId="63753449" w14:textId="77777777" w:rsidR="008B0DE5" w:rsidRPr="00CD3AC7" w:rsidRDefault="008B0DE5" w:rsidP="00F47C7C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O cumprimento do disposto no inciso XXXIII do art. 7° da Constituição Federal.</w:t>
      </w:r>
    </w:p>
    <w:p w14:paraId="2263CB35" w14:textId="77777777" w:rsidR="008B0DE5" w:rsidRPr="00CD3AC7" w:rsidRDefault="008B0DE5" w:rsidP="00F47C7C">
      <w:pPr>
        <w:pStyle w:val="PargrafodaLista"/>
        <w:spacing w:line="360" w:lineRule="auto"/>
        <w:ind w:left="1080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§ 1° Os documentos referidos nos incisos do caput deste artigo poderão ser substituídos ou supridos, no todo ou em parte, por outros meios hábeis a comprovar a regularidade.</w:t>
      </w:r>
    </w:p>
    <w:p w14:paraId="69777F4D" w14:textId="77777777" w:rsidR="008B0DE5" w:rsidRPr="00CD3AC7" w:rsidRDefault="008B0DE5" w:rsidP="00F47C7C">
      <w:pPr>
        <w:spacing w:line="360" w:lineRule="auto"/>
        <w:ind w:left="1134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I- </w:t>
      </w:r>
      <w:proofErr w:type="gramStart"/>
      <w:r w:rsidRPr="00CD3AC7">
        <w:rPr>
          <w:rFonts w:ascii="Arial" w:hAnsi="Arial" w:cs="Arial"/>
          <w:sz w:val="24"/>
        </w:rPr>
        <w:t>contrato</w:t>
      </w:r>
      <w:proofErr w:type="gramEnd"/>
      <w:r w:rsidRPr="00CD3AC7">
        <w:rPr>
          <w:rFonts w:ascii="Arial" w:hAnsi="Arial" w:cs="Arial"/>
          <w:sz w:val="24"/>
        </w:rPr>
        <w:t xml:space="preserve"> ou estatuto social atualizado;</w:t>
      </w:r>
    </w:p>
    <w:p w14:paraId="285B9F04" w14:textId="77777777" w:rsidR="008B0DE5" w:rsidRPr="00CD3AC7" w:rsidRDefault="008B0DE5" w:rsidP="00F47C7C">
      <w:pPr>
        <w:spacing w:line="360" w:lineRule="auto"/>
        <w:ind w:left="1134"/>
        <w:jc w:val="both"/>
        <w:rPr>
          <w:rFonts w:ascii="Arial" w:hAnsi="Arial" w:cs="Arial"/>
          <w:sz w:val="24"/>
        </w:rPr>
      </w:pPr>
    </w:p>
    <w:p w14:paraId="5DF02176" w14:textId="77777777" w:rsidR="008B0DE5" w:rsidRPr="00CD3AC7" w:rsidRDefault="008B0DE5" w:rsidP="00F47C7C">
      <w:pPr>
        <w:spacing w:line="360" w:lineRule="auto"/>
        <w:ind w:left="1134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II- </w:t>
      </w:r>
      <w:proofErr w:type="gramStart"/>
      <w:r w:rsidRPr="00CD3AC7">
        <w:rPr>
          <w:rFonts w:ascii="Arial" w:hAnsi="Arial" w:cs="Arial"/>
          <w:sz w:val="24"/>
        </w:rPr>
        <w:t>documento</w:t>
      </w:r>
      <w:proofErr w:type="gramEnd"/>
      <w:r w:rsidRPr="00CD3AC7">
        <w:rPr>
          <w:rFonts w:ascii="Arial" w:hAnsi="Arial" w:cs="Arial"/>
          <w:sz w:val="24"/>
        </w:rPr>
        <w:t xml:space="preserve"> de identidade do sócio administrador e procurador, se houver, com a procuração respectiva;</w:t>
      </w:r>
    </w:p>
    <w:p w14:paraId="604090DE" w14:textId="77777777" w:rsidR="008B0DE5" w:rsidRPr="00CD3AC7" w:rsidRDefault="008B0DE5" w:rsidP="00F47C7C">
      <w:pPr>
        <w:spacing w:line="360" w:lineRule="auto"/>
        <w:ind w:left="1134"/>
        <w:jc w:val="both"/>
        <w:rPr>
          <w:rFonts w:ascii="Arial" w:hAnsi="Arial" w:cs="Arial"/>
          <w:sz w:val="24"/>
        </w:rPr>
      </w:pPr>
    </w:p>
    <w:p w14:paraId="28028F28" w14:textId="77777777" w:rsidR="008B0DE5" w:rsidRPr="00CD3AC7" w:rsidRDefault="008B0DE5" w:rsidP="00F47C7C">
      <w:pPr>
        <w:spacing w:line="360" w:lineRule="auto"/>
        <w:ind w:left="1134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III- prova da inexistência de fato impeditivo para licitar ou contratar com a Administração Pública, conforme o art. 125 do Decreto Municipal nº 5.570/25;</w:t>
      </w:r>
    </w:p>
    <w:p w14:paraId="053ACAB3" w14:textId="77777777" w:rsidR="008B0DE5" w:rsidRPr="00CD3AC7" w:rsidRDefault="008B0DE5" w:rsidP="00F47C7C">
      <w:pPr>
        <w:spacing w:line="360" w:lineRule="auto"/>
        <w:ind w:left="1134"/>
        <w:jc w:val="both"/>
        <w:rPr>
          <w:rFonts w:ascii="Arial" w:hAnsi="Arial" w:cs="Arial"/>
          <w:color w:val="FF0000"/>
          <w:sz w:val="24"/>
        </w:rPr>
      </w:pPr>
    </w:p>
    <w:p w14:paraId="3B7EEE59" w14:textId="77777777" w:rsidR="008B0DE5" w:rsidRPr="00CD3AC7" w:rsidRDefault="008B0DE5" w:rsidP="00F47C7C">
      <w:pPr>
        <w:spacing w:line="360" w:lineRule="auto"/>
        <w:ind w:left="1134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IV- </w:t>
      </w:r>
      <w:proofErr w:type="gramStart"/>
      <w:r w:rsidRPr="00CD3AC7">
        <w:rPr>
          <w:rFonts w:ascii="Arial" w:hAnsi="Arial" w:cs="Arial"/>
          <w:sz w:val="24"/>
        </w:rPr>
        <w:t>as</w:t>
      </w:r>
      <w:proofErr w:type="gramEnd"/>
      <w:r w:rsidRPr="00CD3AC7">
        <w:rPr>
          <w:rFonts w:ascii="Arial" w:hAnsi="Arial" w:cs="Arial"/>
          <w:sz w:val="24"/>
        </w:rPr>
        <w:t xml:space="preserve"> declarações do art.124 do Decreto Municipal nº 5.570/25, pois também se relacionam com situações em que é vedada a contratação com a administração pública municipal; (</w:t>
      </w:r>
      <w:r w:rsidRPr="00CD3AC7">
        <w:rPr>
          <w:rFonts w:ascii="Arial" w:hAnsi="Arial" w:cs="Arial"/>
          <w:sz w:val="24"/>
          <w:u w:val="single"/>
        </w:rPr>
        <w:t>no caso de contratação de pessoa física, excluir as declarações que não se aplicam a essa categoria</w:t>
      </w:r>
      <w:r w:rsidRPr="00CD3AC7">
        <w:rPr>
          <w:rFonts w:ascii="Arial" w:hAnsi="Arial" w:cs="Arial"/>
          <w:sz w:val="24"/>
        </w:rPr>
        <w:t>)</w:t>
      </w:r>
    </w:p>
    <w:p w14:paraId="0F8AA473" w14:textId="77777777" w:rsidR="008B0DE5" w:rsidRPr="00CD3AC7" w:rsidRDefault="008B0DE5" w:rsidP="00F47C7C">
      <w:pPr>
        <w:spacing w:line="360" w:lineRule="auto"/>
        <w:ind w:left="1134"/>
        <w:jc w:val="both"/>
        <w:rPr>
          <w:rFonts w:ascii="Arial" w:hAnsi="Arial" w:cs="Arial"/>
          <w:color w:val="FF0000"/>
          <w:sz w:val="24"/>
        </w:rPr>
      </w:pPr>
    </w:p>
    <w:p w14:paraId="54D39AA1" w14:textId="77777777" w:rsidR="008B0DE5" w:rsidRPr="00CD3AC7" w:rsidRDefault="008B0DE5" w:rsidP="00F47C7C">
      <w:pPr>
        <w:spacing w:line="360" w:lineRule="auto"/>
        <w:ind w:left="1134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V- CND federal;</w:t>
      </w:r>
    </w:p>
    <w:p w14:paraId="54DFFDEF" w14:textId="77777777" w:rsidR="008B0DE5" w:rsidRPr="00CD3AC7" w:rsidRDefault="008B0DE5" w:rsidP="00F47C7C">
      <w:pPr>
        <w:spacing w:line="360" w:lineRule="auto"/>
        <w:ind w:left="1134"/>
        <w:jc w:val="both"/>
        <w:rPr>
          <w:rFonts w:ascii="Arial" w:hAnsi="Arial" w:cs="Arial"/>
          <w:color w:val="FF0000"/>
          <w:sz w:val="24"/>
        </w:rPr>
      </w:pPr>
    </w:p>
    <w:p w14:paraId="301DA5CC" w14:textId="77777777" w:rsidR="008B0DE5" w:rsidRPr="00CD3AC7" w:rsidRDefault="008B0DE5" w:rsidP="00F47C7C">
      <w:pPr>
        <w:spacing w:line="360" w:lineRule="auto"/>
        <w:ind w:left="1134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VI- Certidão negativa de falência. (</w:t>
      </w:r>
      <w:r w:rsidRPr="00CD3AC7">
        <w:rPr>
          <w:rFonts w:ascii="Arial" w:hAnsi="Arial" w:cs="Arial"/>
          <w:sz w:val="24"/>
          <w:u w:val="single"/>
        </w:rPr>
        <w:t>ou outra forma de comprovação da qualificação econômica, conforme o caso, de acordo com o art. 69 da Lei de licitações, a depender da complexidade do objeto.</w:t>
      </w:r>
      <w:r w:rsidRPr="00CD3AC7">
        <w:rPr>
          <w:rFonts w:ascii="Arial" w:hAnsi="Arial" w:cs="Arial"/>
          <w:sz w:val="24"/>
        </w:rPr>
        <w:t>)</w:t>
      </w:r>
    </w:p>
    <w:p w14:paraId="7C6E5321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</w:p>
    <w:p w14:paraId="2F7818E4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color w:val="FF0000"/>
          <w:sz w:val="24"/>
        </w:rPr>
      </w:pPr>
      <w:r w:rsidRPr="00CD3AC7">
        <w:rPr>
          <w:rFonts w:ascii="Arial" w:hAnsi="Arial" w:cs="Arial"/>
          <w:sz w:val="24"/>
        </w:rPr>
        <w:t xml:space="preserve">3.1.2. Para fins de qualificação técnica, a futura contratada deverá apresentar atestado de capacidade técnica, emitido por pessoa jurídica de direito público </w:t>
      </w:r>
      <w:r w:rsidRPr="00CD3AC7">
        <w:rPr>
          <w:rFonts w:ascii="Arial" w:hAnsi="Arial" w:cs="Arial"/>
          <w:sz w:val="24"/>
        </w:rPr>
        <w:lastRenderedPageBreak/>
        <w:t>ou privado, que comprove que a empresa forneça ou tenha fornecido, a contento, itens de mesma natureza do objeto desta contratação</w:t>
      </w:r>
    </w:p>
    <w:p w14:paraId="2D5FBF11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</w:p>
    <w:p w14:paraId="4D31B9A7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3.1.3. A qualificação Econômico-financeira será demonstrada através da apresentação Certidão Negativa de Feitos Sobre Falência, expedida pelo distribuidor da sede do Licitante. </w:t>
      </w:r>
    </w:p>
    <w:p w14:paraId="07AC2AA4" w14:textId="77777777" w:rsidR="008B0DE5" w:rsidRPr="00CD3AC7" w:rsidRDefault="008B0DE5" w:rsidP="00F47C7C">
      <w:pPr>
        <w:shd w:val="clear" w:color="auto" w:fill="D9D9D9" w:themeFill="background1" w:themeFillShade="D9"/>
        <w:spacing w:line="360" w:lineRule="auto"/>
        <w:jc w:val="both"/>
        <w:rPr>
          <w:rFonts w:ascii="Arial" w:hAnsi="Arial" w:cs="Arial"/>
          <w:sz w:val="24"/>
        </w:rPr>
      </w:pPr>
    </w:p>
    <w:p w14:paraId="72EC896D" w14:textId="77777777" w:rsidR="008B0DE5" w:rsidRPr="00CD3AC7" w:rsidRDefault="008B0DE5" w:rsidP="00F47C7C">
      <w:pPr>
        <w:shd w:val="clear" w:color="auto" w:fill="D9D9D9" w:themeFill="background1" w:themeFillShade="D9"/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3.1.4. Os interessados deverão colocar à disposição da Administração todas as condições indispensáveis à realização de testes e fornecer, sem ônus, os manuais impressos em língua portuguesa, necessários ao seu perfeito manuseio, quando for o caso.]</w:t>
      </w:r>
    </w:p>
    <w:p w14:paraId="77610F1C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</w:p>
    <w:p w14:paraId="618D9064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3.1.5.</w:t>
      </w:r>
      <w:r w:rsidRPr="00CD3AC7">
        <w:rPr>
          <w:rFonts w:ascii="Arial" w:hAnsi="Arial" w:cs="Arial"/>
          <w:sz w:val="24"/>
        </w:rPr>
        <w:tab/>
        <w:t>Não é admitida a subcontratação do objeto contratual.</w:t>
      </w:r>
    </w:p>
    <w:p w14:paraId="0EE949D6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</w:p>
    <w:p w14:paraId="26C253BC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3.1.6. O prazo de garantia é aquele estabelecido na Lei nº 8.078, de 11 de setembro de 1990 (Código de Defesa do Consumidor), exceto se inferior ao prazo de garantia oferecido pelo fabricante/proponente.</w:t>
      </w:r>
    </w:p>
    <w:p w14:paraId="08132798" w14:textId="77777777" w:rsidR="008B0DE5" w:rsidRPr="00CD3AC7" w:rsidRDefault="008B0DE5" w:rsidP="00F47C7C">
      <w:pPr>
        <w:spacing w:line="360" w:lineRule="auto"/>
        <w:jc w:val="both"/>
        <w:rPr>
          <w:rFonts w:ascii="Arial" w:hAnsi="Arial" w:cs="Arial"/>
          <w:sz w:val="24"/>
        </w:rPr>
      </w:pPr>
    </w:p>
    <w:p w14:paraId="61E2B2F4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3.1.6.1</w:t>
      </w:r>
      <w:r w:rsidRPr="00CD3AC7">
        <w:rPr>
          <w:rFonts w:ascii="Arial" w:hAnsi="Arial" w:cs="Arial"/>
          <w:sz w:val="24"/>
        </w:rPr>
        <w:tab/>
        <w:t>A garantia será prestada com vistas a manter os equipamentos fornecidos em perfeitas condições de uso, sem qualquer ônus ou custo adicional para o Contratante.</w:t>
      </w:r>
    </w:p>
    <w:p w14:paraId="50F83872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</w:p>
    <w:p w14:paraId="5D9A4647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3.1.6.2.</w:t>
      </w:r>
      <w:r w:rsidRPr="00CD3AC7">
        <w:rPr>
          <w:rFonts w:ascii="Arial" w:hAnsi="Arial" w:cs="Arial"/>
          <w:sz w:val="24"/>
        </w:rPr>
        <w:tab/>
        <w:t>A garantia abrange a realização da manutenção corretiva dos bens pelo próprio Contratado, ou, se for o caso, por meio de assistência técnica autorizada, de acordo com as normas técnicas específicas.</w:t>
      </w:r>
    </w:p>
    <w:p w14:paraId="0286FBF8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</w:p>
    <w:p w14:paraId="0F7D1B55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3.1.6.3</w:t>
      </w:r>
      <w:r w:rsidRPr="00CD3AC7">
        <w:rPr>
          <w:rFonts w:ascii="Arial" w:hAnsi="Arial" w:cs="Arial"/>
          <w:sz w:val="24"/>
        </w:rPr>
        <w:tab/>
        <w:t xml:space="preserve">Entende-se por manutenção corretiva aquela destinada a corrigir os defeitos apresentados pelos bens, compreendendo a substituição de peças, a realização de ajustes, reparos e correções necessárias. </w:t>
      </w:r>
    </w:p>
    <w:p w14:paraId="4D8E553C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</w:p>
    <w:p w14:paraId="6868C8F8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3.1.6.4. As peças que apresentarem vício ou defeito no período de vigência da garantia deverão ser substituídas por outras novas, de </w:t>
      </w:r>
      <w:r w:rsidRPr="00CD3AC7">
        <w:rPr>
          <w:rFonts w:ascii="Arial" w:hAnsi="Arial" w:cs="Arial"/>
          <w:sz w:val="24"/>
        </w:rPr>
        <w:lastRenderedPageBreak/>
        <w:t>primeiro uso, e originais, que apresentem padrões de qualidade e desempenho iguais ou superiores aos das peças utilizadas na fabricação do equipamento.</w:t>
      </w:r>
    </w:p>
    <w:p w14:paraId="16F2BAB2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</w:p>
    <w:p w14:paraId="78F10804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3.1.6.5.</w:t>
      </w:r>
      <w:r w:rsidRPr="00CD3AC7">
        <w:rPr>
          <w:rFonts w:ascii="Arial" w:hAnsi="Arial" w:cs="Arial"/>
          <w:sz w:val="24"/>
        </w:rPr>
        <w:tab/>
        <w:t>Uma vez notificado, o Contratado realizará a reparação ou substituição dos bens que apresentarem vício ou defeito no prazo de até 10 (dez) dias úteis, contados a partir da data de retirada do equipamento das dependências da Administração pelo Contratado ou pela assistência técnica autorizada.</w:t>
      </w:r>
    </w:p>
    <w:p w14:paraId="51CD7AFC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</w:p>
    <w:p w14:paraId="52F4075D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3.1.6.6.</w:t>
      </w:r>
      <w:r w:rsidRPr="00CD3AC7">
        <w:rPr>
          <w:rFonts w:ascii="Arial" w:hAnsi="Arial" w:cs="Arial"/>
          <w:sz w:val="24"/>
        </w:rPr>
        <w:tab/>
        <w:t xml:space="preserve">O prazo indicado no subitem anterior, durante seu transcurso, poderá ser prorrogado uma única vez, por igual período, mediante solicitação escrita e justificada do Contratado, aceita pelo Contratante. </w:t>
      </w:r>
    </w:p>
    <w:p w14:paraId="76CB5140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</w:p>
    <w:p w14:paraId="70F8F59D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3.1.6.7. 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</w:r>
    </w:p>
    <w:p w14:paraId="19F3817F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</w:p>
    <w:p w14:paraId="2DBBA98C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3.1.6.8.</w:t>
      </w:r>
      <w:r w:rsidRPr="00CD3AC7">
        <w:rPr>
          <w:rFonts w:ascii="Arial" w:hAnsi="Arial" w:cs="Arial"/>
          <w:sz w:val="24"/>
        </w:rPr>
        <w:tab/>
        <w:t>Decorrido o prazo para reparos e substituições sem o atendimento da solicitação do Contratante ou a apresentação de justificativas pelo Contratado, fica o Contratante autorizado a contratar empresa diversa para executar os reparos, ajustes ou a substituição do bem ou de seus componentes, bem como a exigir do Contratado o reembolso pelos custos respectivos, sem que tal fato acarrete a perda da garantia dos equipamentos.</w:t>
      </w:r>
    </w:p>
    <w:p w14:paraId="1364337B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3.1.6.9. O custo referente ao transporte dos equipamentos cobertos pela garantia será de responsabilidade do Contratado. </w:t>
      </w:r>
    </w:p>
    <w:p w14:paraId="0617C470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</w:p>
    <w:p w14:paraId="58D7AC7E" w14:textId="77777777" w:rsidR="008B0DE5" w:rsidRPr="00CD3AC7" w:rsidRDefault="008B0DE5" w:rsidP="00F47C7C">
      <w:pPr>
        <w:spacing w:line="360" w:lineRule="auto"/>
        <w:ind w:left="567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3.1.6.10. A garantia legal ou contratual do objeto tem prazo de vigência próprio e desvinculado daquele fixado no contrato, permitindo eventual </w:t>
      </w:r>
      <w:r w:rsidRPr="00CD3AC7">
        <w:rPr>
          <w:rFonts w:ascii="Arial" w:hAnsi="Arial" w:cs="Arial"/>
          <w:sz w:val="24"/>
        </w:rPr>
        <w:lastRenderedPageBreak/>
        <w:t>aplicação de penalidades em caso de descumprimento de alguma de suas condições, mesmo depois de expirada a vigência contratual.</w:t>
      </w:r>
    </w:p>
    <w:p w14:paraId="65013344" w14:textId="77777777" w:rsidR="00AA7229" w:rsidRPr="00CD3AC7" w:rsidRDefault="00AA7229" w:rsidP="00F47C7C">
      <w:pPr>
        <w:pStyle w:val="PargrafodaLista"/>
        <w:tabs>
          <w:tab w:val="left" w:pos="384"/>
        </w:tabs>
        <w:spacing w:before="1" w:line="360" w:lineRule="auto"/>
        <w:ind w:left="0"/>
        <w:jc w:val="both"/>
        <w:rPr>
          <w:rFonts w:ascii="Arial" w:hAnsi="Arial" w:cs="Arial"/>
          <w:sz w:val="24"/>
        </w:rPr>
      </w:pPr>
    </w:p>
    <w:p w14:paraId="7A189B34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 w:line="360" w:lineRule="auto"/>
        <w:ind w:left="0" w:firstLine="0"/>
        <w:jc w:val="both"/>
        <w:rPr>
          <w:rFonts w:ascii="Arial" w:hAnsi="Arial" w:cs="Arial"/>
          <w:b/>
          <w:sz w:val="24"/>
        </w:rPr>
      </w:pPr>
      <w:bookmarkStart w:id="4" w:name="5._Levantamento_de_Mercado"/>
      <w:bookmarkEnd w:id="4"/>
      <w:r w:rsidRPr="00CD3AC7">
        <w:rPr>
          <w:rFonts w:ascii="Arial" w:hAnsi="Arial" w:cs="Arial"/>
          <w:b/>
          <w:sz w:val="24"/>
        </w:rPr>
        <w:t>Levantamento de Mercado</w:t>
      </w:r>
    </w:p>
    <w:p w14:paraId="1D07227D" w14:textId="77777777" w:rsidR="00AA7229" w:rsidRPr="00CD3AC7" w:rsidRDefault="00AA7229" w:rsidP="00F47C7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  <w:sz w:val="24"/>
        </w:rPr>
      </w:pPr>
    </w:p>
    <w:p w14:paraId="35C2CDFB" w14:textId="77777777" w:rsidR="00AA7229" w:rsidRPr="00CD3AC7" w:rsidRDefault="008B0DE5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D3AC7">
        <w:rPr>
          <w:rFonts w:ascii="Arial" w:hAnsi="Arial" w:cs="Arial"/>
          <w:b w:val="0"/>
          <w:sz w:val="24"/>
          <w:szCs w:val="24"/>
        </w:rPr>
        <w:t xml:space="preserve">Os itens objetos deste processo foram escolhidos com a finalidade de atender às necessidades básicas para estruturar os Projetos Sala Verde e Tela Verde da Secretaria Municipal de Meio Ambiente. A escolha foi baseada em critérios de </w:t>
      </w:r>
      <w:r w:rsidR="00CD0150" w:rsidRPr="00CD3AC7">
        <w:rPr>
          <w:rFonts w:ascii="Arial" w:hAnsi="Arial" w:cs="Arial"/>
          <w:b w:val="0"/>
          <w:sz w:val="24"/>
          <w:szCs w:val="24"/>
        </w:rPr>
        <w:t xml:space="preserve">qualidade, </w:t>
      </w:r>
      <w:r w:rsidRPr="00CD3AC7">
        <w:rPr>
          <w:rFonts w:ascii="Arial" w:hAnsi="Arial" w:cs="Arial"/>
          <w:b w:val="0"/>
          <w:sz w:val="24"/>
          <w:szCs w:val="24"/>
        </w:rPr>
        <w:t>conforto, durabilidade, economicidade</w:t>
      </w:r>
      <w:r w:rsidR="00CD0150" w:rsidRPr="00CD3AC7">
        <w:rPr>
          <w:rFonts w:ascii="Arial" w:hAnsi="Arial" w:cs="Arial"/>
          <w:b w:val="0"/>
          <w:sz w:val="24"/>
          <w:szCs w:val="24"/>
        </w:rPr>
        <w:t xml:space="preserve">, eficiência e eficácia. </w:t>
      </w:r>
    </w:p>
    <w:p w14:paraId="0D64F559" w14:textId="77777777" w:rsidR="00AE60BB" w:rsidRPr="00CD3AC7" w:rsidRDefault="00AE60BB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</w:p>
    <w:p w14:paraId="7524FEAB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4"/>
        </w:rPr>
      </w:pPr>
      <w:bookmarkStart w:id="5" w:name="6._Descrição_da_solução_como_um_todo"/>
      <w:bookmarkEnd w:id="5"/>
      <w:r w:rsidRPr="00CD3AC7">
        <w:rPr>
          <w:rFonts w:ascii="Arial" w:hAnsi="Arial" w:cs="Arial"/>
          <w:b/>
          <w:sz w:val="24"/>
        </w:rPr>
        <w:t>Descrição da solução como um todo</w:t>
      </w:r>
    </w:p>
    <w:p w14:paraId="274ACDD3" w14:textId="77777777" w:rsidR="00BB7613" w:rsidRPr="00CD3AC7" w:rsidRDefault="008B0DE5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color w:val="FF0000"/>
          <w:sz w:val="24"/>
          <w:szCs w:val="24"/>
        </w:rPr>
      </w:pPr>
      <w:r w:rsidRPr="00CD3AC7">
        <w:rPr>
          <w:rFonts w:ascii="Arial" w:hAnsi="Arial" w:cs="Arial"/>
          <w:b w:val="0"/>
          <w:sz w:val="24"/>
          <w:szCs w:val="24"/>
        </w:rPr>
        <w:t>A solução encontrada pela Secretaria Municipal de Meio Ambiente para suprir a demanda de materiais de bens comuns e equipamentos permanentes, foi a realização de PROCESSO LICITATÓRIO, na modalidade de Pregão Eletrônico para aquisição dos</w:t>
      </w:r>
      <w:r w:rsidRPr="00CD3AC7">
        <w:rPr>
          <w:rFonts w:ascii="Arial" w:hAnsi="Arial" w:cs="Arial"/>
          <w:b w:val="0"/>
          <w:sz w:val="24"/>
          <w:szCs w:val="24"/>
          <w:lang w:eastAsia="zh-CN"/>
        </w:rPr>
        <w:t xml:space="preserve"> equipamentos para montagem dos Projetos Salas Verdes e Circuito Tela Verde, junto à Secretaria de Meio Ambiente, visando atender à população - crianças, jovens e adultos em ações de educação ambiental.</w:t>
      </w:r>
      <w:r w:rsidRPr="00CD3AC7">
        <w:rPr>
          <w:rFonts w:ascii="Arial" w:hAnsi="Arial" w:cs="Arial"/>
          <w:b w:val="0"/>
          <w:color w:val="FF0000"/>
          <w:sz w:val="24"/>
          <w:szCs w:val="24"/>
        </w:rPr>
        <w:t xml:space="preserve"> </w:t>
      </w:r>
      <w:bookmarkStart w:id="6" w:name="7._Estimativa_das_Quantidades_a_serem_Co"/>
      <w:bookmarkEnd w:id="6"/>
    </w:p>
    <w:p w14:paraId="7BC6DA1C" w14:textId="77777777" w:rsidR="00BB7613" w:rsidRPr="00CD3AC7" w:rsidRDefault="00BB7613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color w:val="FF0000"/>
          <w:sz w:val="24"/>
          <w:szCs w:val="24"/>
        </w:rPr>
      </w:pPr>
    </w:p>
    <w:p w14:paraId="16AA68CC" w14:textId="77777777" w:rsidR="00AE60BB" w:rsidRPr="00CD3AC7" w:rsidRDefault="00AE60BB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D3AC7">
        <w:rPr>
          <w:rFonts w:ascii="Arial" w:hAnsi="Arial" w:cs="Arial"/>
          <w:sz w:val="24"/>
          <w:szCs w:val="24"/>
        </w:rPr>
        <w:t xml:space="preserve">Estimativa das Quantidades a </w:t>
      </w:r>
      <w:proofErr w:type="gramStart"/>
      <w:r w:rsidRPr="00CD3AC7">
        <w:rPr>
          <w:rFonts w:ascii="Arial" w:hAnsi="Arial" w:cs="Arial"/>
          <w:sz w:val="24"/>
          <w:szCs w:val="24"/>
        </w:rPr>
        <w:t>serem Contratadas</w:t>
      </w:r>
      <w:proofErr w:type="gramEnd"/>
    </w:p>
    <w:p w14:paraId="22832112" w14:textId="77777777" w:rsidR="00714CBF" w:rsidRPr="00CD3AC7" w:rsidRDefault="00714CBF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</w:p>
    <w:p w14:paraId="1B98638B" w14:textId="77777777" w:rsidR="00AE60BB" w:rsidRPr="00CD3AC7" w:rsidRDefault="00AE60BB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color w:val="FF0000"/>
          <w:sz w:val="24"/>
          <w:szCs w:val="24"/>
        </w:rPr>
      </w:pPr>
      <w:r w:rsidRPr="00CD3AC7">
        <w:rPr>
          <w:rFonts w:ascii="Arial" w:hAnsi="Arial" w:cs="Arial"/>
          <w:b w:val="0"/>
          <w:sz w:val="24"/>
          <w:szCs w:val="24"/>
        </w:rPr>
        <w:t>A quantidade</w:t>
      </w:r>
      <w:r w:rsidR="00243065" w:rsidRPr="00CD3AC7">
        <w:rPr>
          <w:rFonts w:ascii="Arial" w:hAnsi="Arial" w:cs="Arial"/>
          <w:b w:val="0"/>
          <w:sz w:val="24"/>
          <w:szCs w:val="24"/>
        </w:rPr>
        <w:t xml:space="preserve"> de mesas e cadeiras</w:t>
      </w:r>
      <w:r w:rsidRPr="00CD3AC7">
        <w:rPr>
          <w:rFonts w:ascii="Arial" w:hAnsi="Arial" w:cs="Arial"/>
          <w:b w:val="0"/>
          <w:sz w:val="24"/>
          <w:szCs w:val="24"/>
        </w:rPr>
        <w:t xml:space="preserve"> foi estimada </w:t>
      </w:r>
      <w:r w:rsidR="00243065" w:rsidRPr="00CD3AC7">
        <w:rPr>
          <w:rFonts w:ascii="Arial" w:hAnsi="Arial" w:cs="Arial"/>
          <w:b w:val="0"/>
          <w:sz w:val="24"/>
          <w:szCs w:val="24"/>
        </w:rPr>
        <w:t>para atender o máximo de 31 alunos, sendo uma das carteiras adaptada para cadeirante. Está previsto também um conjunto de mesa e cadeira para um professor. Os demais itens atendem às necessidades do projeto nas quantidades previstas.</w:t>
      </w:r>
    </w:p>
    <w:p w14:paraId="402F8138" w14:textId="77777777" w:rsidR="00AE60BB" w:rsidRPr="00CD3AC7" w:rsidRDefault="00AE60BB" w:rsidP="00F47C7C">
      <w:pPr>
        <w:pStyle w:val="Corpodetexto"/>
        <w:spacing w:before="2" w:line="360" w:lineRule="auto"/>
        <w:jc w:val="both"/>
        <w:rPr>
          <w:rFonts w:ascii="Arial" w:hAnsi="Arial" w:cs="Arial"/>
          <w:sz w:val="24"/>
          <w:szCs w:val="24"/>
        </w:rPr>
      </w:pPr>
    </w:p>
    <w:p w14:paraId="797D243F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4"/>
        </w:rPr>
      </w:pPr>
      <w:bookmarkStart w:id="7" w:name="8._Estimativa_do_Valor_da_Contratação"/>
      <w:bookmarkEnd w:id="7"/>
      <w:r w:rsidRPr="00CD3AC7">
        <w:rPr>
          <w:rFonts w:ascii="Arial" w:hAnsi="Arial" w:cs="Arial"/>
          <w:b/>
          <w:sz w:val="24"/>
        </w:rPr>
        <w:t>Estimativa do Valor da Contratação</w:t>
      </w:r>
    </w:p>
    <w:p w14:paraId="50E47C19" w14:textId="77777777" w:rsidR="00EC199E" w:rsidRPr="00CD3AC7" w:rsidRDefault="00EC199E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</w:p>
    <w:p w14:paraId="6879A49F" w14:textId="77777777" w:rsidR="000E2C7D" w:rsidRPr="00CD3AC7" w:rsidRDefault="000E2C7D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D3AC7">
        <w:rPr>
          <w:rFonts w:ascii="Arial" w:hAnsi="Arial" w:cs="Arial"/>
          <w:b w:val="0"/>
          <w:sz w:val="24"/>
          <w:szCs w:val="24"/>
        </w:rPr>
        <w:t xml:space="preserve">Na forma do art. 23, inciso IV, da Lei nº 14.133/2021, o valor estimado da contratação é de </w:t>
      </w:r>
      <w:r w:rsidRPr="00CD3AC7">
        <w:rPr>
          <w:rFonts w:ascii="Arial" w:hAnsi="Arial" w:cs="Arial"/>
          <w:b w:val="0"/>
          <w:color w:val="000000"/>
          <w:sz w:val="24"/>
          <w:szCs w:val="24"/>
        </w:rPr>
        <w:t>R$</w:t>
      </w:r>
      <w:r w:rsidR="00243065" w:rsidRPr="00CD3AC7">
        <w:rPr>
          <w:rFonts w:ascii="Arial" w:hAnsi="Arial" w:cs="Arial"/>
          <w:b w:val="0"/>
          <w:color w:val="000000"/>
          <w:sz w:val="24"/>
          <w:szCs w:val="24"/>
        </w:rPr>
        <w:t>13.714,13</w:t>
      </w:r>
      <w:r w:rsidRPr="00CD3AC7">
        <w:rPr>
          <w:rFonts w:ascii="Arial" w:hAnsi="Arial" w:cs="Arial"/>
          <w:b w:val="0"/>
          <w:color w:val="000000"/>
          <w:sz w:val="24"/>
          <w:szCs w:val="24"/>
        </w:rPr>
        <w:t xml:space="preserve"> (</w:t>
      </w:r>
      <w:r w:rsidR="00243065" w:rsidRPr="00CD3AC7">
        <w:rPr>
          <w:rFonts w:ascii="Arial" w:hAnsi="Arial" w:cs="Arial"/>
          <w:b w:val="0"/>
          <w:color w:val="000000"/>
          <w:sz w:val="24"/>
          <w:szCs w:val="24"/>
        </w:rPr>
        <w:t>treze mil,</w:t>
      </w:r>
      <w:r w:rsidR="000640C4" w:rsidRPr="00CD3AC7">
        <w:rPr>
          <w:rFonts w:ascii="Arial" w:hAnsi="Arial" w:cs="Arial"/>
          <w:b w:val="0"/>
          <w:color w:val="000000"/>
          <w:sz w:val="24"/>
          <w:szCs w:val="24"/>
        </w:rPr>
        <w:t xml:space="preserve"> </w:t>
      </w:r>
      <w:r w:rsidR="00243065" w:rsidRPr="00CD3AC7">
        <w:rPr>
          <w:rFonts w:ascii="Arial" w:hAnsi="Arial" w:cs="Arial"/>
          <w:b w:val="0"/>
          <w:color w:val="000000"/>
          <w:sz w:val="24"/>
          <w:szCs w:val="24"/>
        </w:rPr>
        <w:t>setecentos e quatorze</w:t>
      </w:r>
      <w:r w:rsidR="00BB7613" w:rsidRPr="00CD3AC7">
        <w:rPr>
          <w:rFonts w:ascii="Arial" w:hAnsi="Arial" w:cs="Arial"/>
          <w:b w:val="0"/>
          <w:color w:val="000000"/>
          <w:sz w:val="24"/>
          <w:szCs w:val="24"/>
        </w:rPr>
        <w:t xml:space="preserve"> reais</w:t>
      </w:r>
      <w:r w:rsidR="00243065" w:rsidRPr="00CD3AC7">
        <w:rPr>
          <w:rFonts w:ascii="Arial" w:hAnsi="Arial" w:cs="Arial"/>
          <w:b w:val="0"/>
          <w:color w:val="000000"/>
          <w:sz w:val="24"/>
          <w:szCs w:val="24"/>
        </w:rPr>
        <w:t xml:space="preserve"> e treze centavos</w:t>
      </w:r>
      <w:r w:rsidRPr="00CD3AC7">
        <w:rPr>
          <w:rFonts w:ascii="Arial" w:hAnsi="Arial" w:cs="Arial"/>
          <w:b w:val="0"/>
          <w:color w:val="000000"/>
          <w:sz w:val="24"/>
          <w:szCs w:val="24"/>
        </w:rPr>
        <w:t xml:space="preserve">), </w:t>
      </w:r>
      <w:r w:rsidRPr="00CD3AC7">
        <w:rPr>
          <w:rFonts w:ascii="Arial" w:hAnsi="Arial" w:cs="Arial"/>
          <w:b w:val="0"/>
          <w:sz w:val="24"/>
          <w:szCs w:val="24"/>
        </w:rPr>
        <w:t xml:space="preserve">referente </w:t>
      </w:r>
      <w:r w:rsidR="000640C4" w:rsidRPr="00CD3AC7">
        <w:rPr>
          <w:rFonts w:ascii="Arial" w:hAnsi="Arial" w:cs="Arial"/>
          <w:b w:val="0"/>
          <w:sz w:val="24"/>
          <w:szCs w:val="24"/>
        </w:rPr>
        <w:t>à média simples dos valores obtidos</w:t>
      </w:r>
      <w:r w:rsidRPr="00CD3AC7">
        <w:rPr>
          <w:rFonts w:ascii="Arial" w:hAnsi="Arial" w:cs="Arial"/>
          <w:b w:val="0"/>
          <w:sz w:val="24"/>
          <w:szCs w:val="24"/>
        </w:rPr>
        <w:t xml:space="preserve"> por meio de pesquisas</w:t>
      </w:r>
      <w:r w:rsidR="000640C4" w:rsidRPr="00CD3AC7">
        <w:rPr>
          <w:rFonts w:ascii="Arial" w:hAnsi="Arial" w:cs="Arial"/>
          <w:b w:val="0"/>
          <w:sz w:val="24"/>
          <w:szCs w:val="24"/>
        </w:rPr>
        <w:t xml:space="preserve"> em sistemas oficiais de governo,</w:t>
      </w:r>
      <w:r w:rsidRPr="00CD3AC7">
        <w:rPr>
          <w:rFonts w:ascii="Arial" w:hAnsi="Arial" w:cs="Arial"/>
          <w:b w:val="0"/>
          <w:sz w:val="24"/>
          <w:szCs w:val="24"/>
        </w:rPr>
        <w:t xml:space="preserve"> conforme documento apresentado.</w:t>
      </w:r>
    </w:p>
    <w:p w14:paraId="1DAD43ED" w14:textId="77777777" w:rsidR="00AE60BB" w:rsidRPr="00CD3AC7" w:rsidRDefault="00AE60BB" w:rsidP="00F47C7C">
      <w:pPr>
        <w:pStyle w:val="PargrafodaLista"/>
        <w:tabs>
          <w:tab w:val="left" w:pos="384"/>
        </w:tabs>
        <w:spacing w:line="360" w:lineRule="auto"/>
        <w:ind w:left="0"/>
        <w:jc w:val="both"/>
        <w:rPr>
          <w:rFonts w:ascii="Arial" w:hAnsi="Arial" w:cs="Arial"/>
          <w:b/>
          <w:sz w:val="24"/>
        </w:rPr>
      </w:pPr>
      <w:bookmarkStart w:id="8" w:name="9._Justificativa_para_o_Parcelamento_ou_"/>
      <w:bookmarkEnd w:id="8"/>
    </w:p>
    <w:p w14:paraId="1B139E9C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4"/>
        </w:rPr>
      </w:pPr>
      <w:r w:rsidRPr="00CD3AC7">
        <w:rPr>
          <w:rFonts w:ascii="Arial" w:hAnsi="Arial" w:cs="Arial"/>
          <w:b/>
          <w:sz w:val="24"/>
        </w:rPr>
        <w:lastRenderedPageBreak/>
        <w:t>Justificativa para o Parcelamento ou não da Solução</w:t>
      </w:r>
    </w:p>
    <w:p w14:paraId="5AB89366" w14:textId="77777777" w:rsidR="00B6729E" w:rsidRPr="00CD3AC7" w:rsidRDefault="00AE60BB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D3AC7">
        <w:rPr>
          <w:rFonts w:ascii="Arial" w:hAnsi="Arial" w:cs="Arial"/>
          <w:bCs/>
          <w:sz w:val="24"/>
          <w:szCs w:val="24"/>
        </w:rPr>
        <w:tab/>
      </w:r>
    </w:p>
    <w:p w14:paraId="75FB89E4" w14:textId="77777777" w:rsidR="003C3663" w:rsidRPr="00CD3AC7" w:rsidRDefault="0076442C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D3AC7">
        <w:rPr>
          <w:rFonts w:ascii="Arial" w:hAnsi="Arial" w:cs="Arial"/>
          <w:b w:val="0"/>
          <w:sz w:val="24"/>
          <w:szCs w:val="24"/>
        </w:rPr>
        <w:t>Não haverá parcelamento, haja vista,</w:t>
      </w:r>
      <w:r w:rsidR="00364A26" w:rsidRPr="00CD3AC7">
        <w:rPr>
          <w:rFonts w:ascii="Arial" w:hAnsi="Arial" w:cs="Arial"/>
          <w:b w:val="0"/>
          <w:sz w:val="24"/>
          <w:szCs w:val="24"/>
        </w:rPr>
        <w:t xml:space="preserve"> a economia de escala, a redução de custos de gestão de contratos </w:t>
      </w:r>
      <w:r w:rsidRPr="00CD3AC7">
        <w:rPr>
          <w:rFonts w:ascii="Arial" w:hAnsi="Arial" w:cs="Arial"/>
          <w:b w:val="0"/>
          <w:sz w:val="24"/>
          <w:szCs w:val="24"/>
        </w:rPr>
        <w:t>e</w:t>
      </w:r>
      <w:r w:rsidR="00364A26" w:rsidRPr="00CD3AC7">
        <w:rPr>
          <w:rFonts w:ascii="Arial" w:hAnsi="Arial" w:cs="Arial"/>
          <w:b w:val="0"/>
          <w:sz w:val="24"/>
          <w:szCs w:val="24"/>
        </w:rPr>
        <w:t xml:space="preserve"> a maior vantagem na contratação</w:t>
      </w:r>
      <w:r w:rsidRPr="00CD3AC7">
        <w:rPr>
          <w:rFonts w:ascii="Arial" w:hAnsi="Arial" w:cs="Arial"/>
          <w:b w:val="0"/>
          <w:sz w:val="24"/>
          <w:szCs w:val="24"/>
        </w:rPr>
        <w:t>.</w:t>
      </w:r>
      <w:r w:rsidR="00364A26" w:rsidRPr="00CD3AC7">
        <w:rPr>
          <w:rFonts w:ascii="Arial" w:hAnsi="Arial" w:cs="Arial"/>
          <w:b w:val="0"/>
          <w:sz w:val="24"/>
          <w:szCs w:val="24"/>
        </w:rPr>
        <w:t xml:space="preserve"> </w:t>
      </w:r>
    </w:p>
    <w:p w14:paraId="4DE5E7DD" w14:textId="77777777" w:rsidR="003C3663" w:rsidRPr="00CD3AC7" w:rsidRDefault="003C3663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color w:val="FF0000"/>
          <w:sz w:val="24"/>
          <w:szCs w:val="24"/>
        </w:rPr>
      </w:pPr>
    </w:p>
    <w:p w14:paraId="07FCE2D4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4"/>
        </w:rPr>
      </w:pPr>
      <w:bookmarkStart w:id="9" w:name="10._Contratações_Correlatas_e/ou_Interde"/>
      <w:bookmarkEnd w:id="9"/>
      <w:r w:rsidRPr="00CD3AC7">
        <w:rPr>
          <w:rFonts w:ascii="Arial" w:hAnsi="Arial" w:cs="Arial"/>
          <w:b/>
          <w:sz w:val="24"/>
        </w:rPr>
        <w:t>Contratações Correlatas e/ou Interdependentes</w:t>
      </w:r>
    </w:p>
    <w:p w14:paraId="0B9694D1" w14:textId="77777777" w:rsidR="00E54670" w:rsidRPr="00CD3AC7" w:rsidRDefault="00E54670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</w:p>
    <w:p w14:paraId="2AD7D970" w14:textId="77777777" w:rsidR="00AE60BB" w:rsidRPr="00CD3AC7" w:rsidRDefault="00AE60BB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D3AC7">
        <w:rPr>
          <w:rFonts w:ascii="Arial" w:hAnsi="Arial" w:cs="Arial"/>
          <w:b w:val="0"/>
          <w:sz w:val="24"/>
          <w:szCs w:val="24"/>
        </w:rPr>
        <w:t>Não foram observadas contratações correlatas ou interdependentes necessárias a esta contratação.</w:t>
      </w:r>
    </w:p>
    <w:p w14:paraId="35BD6A6A" w14:textId="77777777" w:rsidR="001D336A" w:rsidRPr="00CD3AC7" w:rsidRDefault="001D336A" w:rsidP="00F47C7C">
      <w:pPr>
        <w:pStyle w:val="Corpodetexto"/>
        <w:spacing w:before="2" w:line="360" w:lineRule="auto"/>
        <w:jc w:val="both"/>
        <w:rPr>
          <w:rFonts w:ascii="Arial" w:hAnsi="Arial" w:cs="Arial"/>
          <w:sz w:val="24"/>
          <w:szCs w:val="24"/>
        </w:rPr>
      </w:pPr>
    </w:p>
    <w:p w14:paraId="3EA83E59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4"/>
        </w:rPr>
      </w:pPr>
      <w:bookmarkStart w:id="10" w:name="11._Alinhamento_entre_a_Contratação_e_o_"/>
      <w:bookmarkEnd w:id="10"/>
      <w:r w:rsidRPr="00CD3AC7">
        <w:rPr>
          <w:rFonts w:ascii="Arial" w:hAnsi="Arial" w:cs="Arial"/>
          <w:b/>
          <w:sz w:val="24"/>
        </w:rPr>
        <w:t>Alinhamento entre a Contratação e o Planejamento</w:t>
      </w:r>
    </w:p>
    <w:p w14:paraId="576CAE01" w14:textId="77777777" w:rsidR="00735C0B" w:rsidRPr="00CD3AC7" w:rsidRDefault="00735C0B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</w:p>
    <w:p w14:paraId="7F5C35C0" w14:textId="77777777" w:rsidR="00AE60BB" w:rsidRPr="00CD3AC7" w:rsidRDefault="00AE60BB" w:rsidP="00F47C7C">
      <w:pPr>
        <w:pStyle w:val="Recuodecorpodetexto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CD3AC7">
        <w:rPr>
          <w:rFonts w:ascii="Arial" w:hAnsi="Arial" w:cs="Arial"/>
          <w:b w:val="0"/>
          <w:sz w:val="24"/>
          <w:szCs w:val="24"/>
        </w:rPr>
        <w:t>Esta contratação está alinhada com o Planejamento Estratégico da Secretaria Municipal de</w:t>
      </w:r>
      <w:r w:rsidR="00E452E1" w:rsidRPr="00CD3AC7">
        <w:rPr>
          <w:rFonts w:ascii="Arial" w:hAnsi="Arial" w:cs="Arial"/>
          <w:b w:val="0"/>
          <w:sz w:val="24"/>
          <w:szCs w:val="24"/>
        </w:rPr>
        <w:t xml:space="preserve"> Meio Ambiente </w:t>
      </w:r>
      <w:r w:rsidR="0088677E" w:rsidRPr="00CD3AC7">
        <w:rPr>
          <w:rFonts w:ascii="Arial" w:hAnsi="Arial" w:cs="Arial"/>
          <w:b w:val="0"/>
          <w:sz w:val="24"/>
          <w:szCs w:val="24"/>
        </w:rPr>
        <w:t xml:space="preserve">para este exercício </w:t>
      </w:r>
      <w:r w:rsidR="00735C0B" w:rsidRPr="00CD3AC7">
        <w:rPr>
          <w:rFonts w:ascii="Arial" w:hAnsi="Arial" w:cs="Arial"/>
          <w:b w:val="0"/>
          <w:sz w:val="24"/>
          <w:szCs w:val="24"/>
        </w:rPr>
        <w:t>e há dotação orçamentária para suportar a respectiva despesa.</w:t>
      </w:r>
    </w:p>
    <w:p w14:paraId="0F86FB57" w14:textId="77777777" w:rsidR="00AE60BB" w:rsidRPr="00CD3AC7" w:rsidRDefault="00AE60BB" w:rsidP="00F47C7C">
      <w:pPr>
        <w:tabs>
          <w:tab w:val="left" w:pos="519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CD3AC7">
        <w:rPr>
          <w:rFonts w:ascii="Arial" w:hAnsi="Arial" w:cs="Arial"/>
          <w:bCs/>
          <w:sz w:val="24"/>
        </w:rPr>
        <w:tab/>
      </w:r>
    </w:p>
    <w:p w14:paraId="4865045C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4"/>
        </w:rPr>
      </w:pPr>
      <w:bookmarkStart w:id="11" w:name="12._Benefícios_a_serem_alcançados_com_a_"/>
      <w:bookmarkEnd w:id="11"/>
      <w:r w:rsidRPr="00CD3AC7">
        <w:rPr>
          <w:rFonts w:ascii="Arial" w:hAnsi="Arial" w:cs="Arial"/>
          <w:b/>
          <w:sz w:val="24"/>
        </w:rPr>
        <w:t>Benefícios a serem alcançados com a contratação</w:t>
      </w:r>
    </w:p>
    <w:p w14:paraId="66650966" w14:textId="77777777" w:rsidR="00C75266" w:rsidRPr="00CD3AC7" w:rsidRDefault="002E5718" w:rsidP="00F47C7C">
      <w:pPr>
        <w:spacing w:line="360" w:lineRule="auto"/>
        <w:jc w:val="both"/>
        <w:rPr>
          <w:rFonts w:ascii="Arial" w:hAnsi="Arial" w:cs="Arial"/>
          <w:sz w:val="24"/>
        </w:rPr>
      </w:pPr>
      <w:bookmarkStart w:id="12" w:name="13._Providências_a_serem_Adotadas"/>
      <w:bookmarkEnd w:id="12"/>
      <w:r w:rsidRPr="00CD3AC7">
        <w:rPr>
          <w:rFonts w:ascii="Arial" w:hAnsi="Arial" w:cs="Arial"/>
          <w:sz w:val="24"/>
        </w:rPr>
        <w:t xml:space="preserve">Pretende-se com esta contratação, a aquisição de produtos de qualidade, eficiência e eficácia, com preços vantajosos, tendo em vista que os valores utilizados na média apurada foram definidos com base em aquisições anteriores da Administração Pública, </w:t>
      </w:r>
      <w:r w:rsidR="00431074" w:rsidRPr="00CD3AC7">
        <w:rPr>
          <w:rFonts w:ascii="Arial" w:hAnsi="Arial" w:cs="Arial"/>
          <w:sz w:val="24"/>
        </w:rPr>
        <w:t xml:space="preserve">e foram utilizados parâmetros e </w:t>
      </w:r>
      <w:r w:rsidRPr="00CD3AC7">
        <w:rPr>
          <w:rFonts w:ascii="Arial" w:hAnsi="Arial" w:cs="Arial"/>
          <w:sz w:val="24"/>
        </w:rPr>
        <w:t xml:space="preserve">descrições técnicas de qualidade para alcançar os objetivos dos Projetos pretendidos. </w:t>
      </w:r>
    </w:p>
    <w:p w14:paraId="4D266EF0" w14:textId="77777777" w:rsidR="00AE60BB" w:rsidRPr="00CD3AC7" w:rsidRDefault="00AE60BB" w:rsidP="00F47C7C">
      <w:pPr>
        <w:spacing w:line="360" w:lineRule="auto"/>
        <w:jc w:val="both"/>
        <w:rPr>
          <w:rFonts w:ascii="Arial" w:hAnsi="Arial" w:cs="Arial"/>
          <w:sz w:val="24"/>
        </w:rPr>
      </w:pPr>
    </w:p>
    <w:p w14:paraId="567AC1B5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4"/>
        </w:rPr>
      </w:pPr>
      <w:r w:rsidRPr="00CD3AC7">
        <w:rPr>
          <w:rFonts w:ascii="Arial" w:hAnsi="Arial" w:cs="Arial"/>
          <w:b/>
          <w:sz w:val="24"/>
        </w:rPr>
        <w:t xml:space="preserve">Providências a </w:t>
      </w:r>
      <w:proofErr w:type="gramStart"/>
      <w:r w:rsidRPr="00CD3AC7">
        <w:rPr>
          <w:rFonts w:ascii="Arial" w:hAnsi="Arial" w:cs="Arial"/>
          <w:b/>
          <w:sz w:val="24"/>
        </w:rPr>
        <w:t>serem Adotadas</w:t>
      </w:r>
      <w:proofErr w:type="gramEnd"/>
    </w:p>
    <w:p w14:paraId="3E661266" w14:textId="77777777" w:rsidR="00F47C7C" w:rsidRPr="00CD3AC7" w:rsidRDefault="00F47C7C" w:rsidP="00F47C7C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4"/>
        </w:rPr>
      </w:pPr>
      <w:r w:rsidRPr="00CD3AC7">
        <w:rPr>
          <w:rFonts w:ascii="Arial" w:hAnsi="Arial" w:cs="Arial"/>
          <w:sz w:val="24"/>
        </w:rPr>
        <w:t xml:space="preserve">Fica designado(a) como </w:t>
      </w:r>
      <w:r w:rsidRPr="00CD3AC7">
        <w:rPr>
          <w:rFonts w:ascii="Arial" w:hAnsi="Arial" w:cs="Arial"/>
          <w:b/>
          <w:bCs/>
          <w:sz w:val="24"/>
        </w:rPr>
        <w:t>GESTOR(A) DO CONTRATO:</w:t>
      </w:r>
    </w:p>
    <w:p w14:paraId="6CDC9E21" w14:textId="77777777" w:rsidR="00F47C7C" w:rsidRPr="00CD3AC7" w:rsidRDefault="00F47C7C" w:rsidP="00F47C7C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Nome: Érica Pereira </w:t>
      </w:r>
      <w:proofErr w:type="spellStart"/>
      <w:r w:rsidRPr="00CD3AC7">
        <w:rPr>
          <w:rFonts w:ascii="Arial" w:hAnsi="Arial" w:cs="Arial"/>
          <w:sz w:val="24"/>
        </w:rPr>
        <w:t>Bedim</w:t>
      </w:r>
      <w:proofErr w:type="spellEnd"/>
    </w:p>
    <w:p w14:paraId="66AB5857" w14:textId="77777777" w:rsidR="00F47C7C" w:rsidRPr="00CD3AC7" w:rsidRDefault="00F47C7C" w:rsidP="00F47C7C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Matrícula: 5127</w:t>
      </w:r>
    </w:p>
    <w:p w14:paraId="5668E14A" w14:textId="77777777" w:rsidR="00F47C7C" w:rsidRPr="00CD3AC7" w:rsidRDefault="00F47C7C" w:rsidP="00F47C7C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Cargo: Superintendente de Gestão Ambiental</w:t>
      </w:r>
    </w:p>
    <w:p w14:paraId="1097AC00" w14:textId="77777777" w:rsidR="00F47C7C" w:rsidRPr="00CD3AC7" w:rsidRDefault="00F47C7C" w:rsidP="00F47C7C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Unidade/Secretaria: Secretaria Municipal de Meio Ambiente</w:t>
      </w:r>
    </w:p>
    <w:p w14:paraId="25AE46DB" w14:textId="77777777" w:rsidR="00F47C7C" w:rsidRPr="00CD3AC7" w:rsidRDefault="00F47C7C" w:rsidP="00F47C7C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Fica designado(a) como </w:t>
      </w:r>
      <w:r w:rsidRPr="00CD3AC7">
        <w:rPr>
          <w:rFonts w:ascii="Arial" w:hAnsi="Arial" w:cs="Arial"/>
          <w:b/>
          <w:bCs/>
          <w:sz w:val="24"/>
        </w:rPr>
        <w:t>FISCAL DO CONTRATO:</w:t>
      </w:r>
    </w:p>
    <w:p w14:paraId="29E104A5" w14:textId="77777777" w:rsidR="00F47C7C" w:rsidRPr="00CD3AC7" w:rsidRDefault="00F47C7C" w:rsidP="00F47C7C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Nome: Lucília Baía </w:t>
      </w:r>
      <w:proofErr w:type="spellStart"/>
      <w:r w:rsidRPr="00CD3AC7">
        <w:rPr>
          <w:rFonts w:ascii="Arial" w:hAnsi="Arial" w:cs="Arial"/>
          <w:sz w:val="24"/>
        </w:rPr>
        <w:t>Meneghite</w:t>
      </w:r>
      <w:proofErr w:type="spellEnd"/>
    </w:p>
    <w:p w14:paraId="387BF38D" w14:textId="77777777" w:rsidR="00F47C7C" w:rsidRPr="00CD3AC7" w:rsidRDefault="00F47C7C" w:rsidP="00F47C7C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lastRenderedPageBreak/>
        <w:t>Matrícula: 6081</w:t>
      </w:r>
    </w:p>
    <w:p w14:paraId="063B3840" w14:textId="77777777" w:rsidR="00F47C7C" w:rsidRPr="00CD3AC7" w:rsidRDefault="00F47C7C" w:rsidP="00F47C7C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Cargo: Oficial de Apoio Administrativo</w:t>
      </w:r>
    </w:p>
    <w:p w14:paraId="28E9A26E" w14:textId="77777777" w:rsidR="00F47C7C" w:rsidRPr="00CD3AC7" w:rsidRDefault="00F47C7C" w:rsidP="00F47C7C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Unidade/Secretaria: Secretaria Municipal de Meio Ambiente</w:t>
      </w:r>
    </w:p>
    <w:p w14:paraId="26090BC3" w14:textId="77777777" w:rsidR="00051818" w:rsidRPr="00CD3AC7" w:rsidRDefault="00051818" w:rsidP="00F47C7C">
      <w:pPr>
        <w:pStyle w:val="PargrafodaLista"/>
        <w:widowControl w:val="0"/>
        <w:autoSpaceDE w:val="0"/>
        <w:autoSpaceDN w:val="0"/>
        <w:spacing w:line="360" w:lineRule="auto"/>
        <w:ind w:left="0"/>
        <w:jc w:val="both"/>
        <w:rPr>
          <w:rFonts w:ascii="Arial" w:hAnsi="Arial" w:cs="Arial"/>
          <w:b/>
          <w:sz w:val="24"/>
        </w:rPr>
      </w:pPr>
    </w:p>
    <w:p w14:paraId="4414FB5A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sz w:val="24"/>
        </w:rPr>
      </w:pPr>
      <w:bookmarkStart w:id="13" w:name="14._Possíveis_Impactos_Ambientais"/>
      <w:bookmarkEnd w:id="13"/>
      <w:r w:rsidRPr="00CD3AC7">
        <w:rPr>
          <w:rFonts w:ascii="Arial" w:hAnsi="Arial" w:cs="Arial"/>
          <w:b/>
          <w:sz w:val="24"/>
        </w:rPr>
        <w:t>Possíveis Impactos Ambientais</w:t>
      </w:r>
    </w:p>
    <w:p w14:paraId="73FB786B" w14:textId="77777777" w:rsidR="009F17C7" w:rsidRPr="00CD3AC7" w:rsidRDefault="00431074" w:rsidP="00F47C7C">
      <w:pPr>
        <w:spacing w:line="360" w:lineRule="auto"/>
        <w:jc w:val="both"/>
        <w:rPr>
          <w:rFonts w:ascii="Arial" w:hAnsi="Arial" w:cs="Arial"/>
          <w:bCs/>
          <w:sz w:val="24"/>
        </w:rPr>
      </w:pPr>
      <w:r w:rsidRPr="00CD3AC7">
        <w:rPr>
          <w:rFonts w:ascii="Arial" w:hAnsi="Arial" w:cs="Arial"/>
          <w:bCs/>
          <w:sz w:val="24"/>
        </w:rPr>
        <w:t>Não</w:t>
      </w:r>
      <w:r w:rsidR="008A521E" w:rsidRPr="00CD3AC7">
        <w:rPr>
          <w:rFonts w:ascii="Arial" w:hAnsi="Arial" w:cs="Arial"/>
          <w:bCs/>
          <w:color w:val="FF0000"/>
          <w:sz w:val="24"/>
        </w:rPr>
        <w:t xml:space="preserve"> </w:t>
      </w:r>
      <w:r w:rsidR="008A521E" w:rsidRPr="00CD3AC7">
        <w:rPr>
          <w:rFonts w:ascii="Arial" w:hAnsi="Arial" w:cs="Arial"/>
          <w:bCs/>
          <w:sz w:val="24"/>
        </w:rPr>
        <w:t>se vislumbr</w:t>
      </w:r>
      <w:r w:rsidRPr="00CD3AC7">
        <w:rPr>
          <w:rFonts w:ascii="Arial" w:hAnsi="Arial" w:cs="Arial"/>
          <w:bCs/>
          <w:sz w:val="24"/>
        </w:rPr>
        <w:t>ou qualquer impacto ambiental.</w:t>
      </w:r>
      <w:r w:rsidR="008A521E" w:rsidRPr="00CD3AC7">
        <w:rPr>
          <w:rFonts w:ascii="Arial" w:hAnsi="Arial" w:cs="Arial"/>
          <w:bCs/>
          <w:sz w:val="24"/>
        </w:rPr>
        <w:t xml:space="preserve"> </w:t>
      </w:r>
    </w:p>
    <w:p w14:paraId="1147A114" w14:textId="77777777" w:rsidR="008A521E" w:rsidRPr="00CD3AC7" w:rsidRDefault="008A521E" w:rsidP="00F47C7C">
      <w:pPr>
        <w:tabs>
          <w:tab w:val="left" w:pos="519"/>
        </w:tabs>
        <w:spacing w:line="360" w:lineRule="auto"/>
        <w:jc w:val="both"/>
        <w:rPr>
          <w:rStyle w:val="markedcontent"/>
          <w:rFonts w:ascii="Arial" w:hAnsi="Arial" w:cs="Arial"/>
          <w:b/>
          <w:sz w:val="24"/>
        </w:rPr>
      </w:pPr>
    </w:p>
    <w:p w14:paraId="03FB27A7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4"/>
        </w:rPr>
      </w:pPr>
      <w:bookmarkStart w:id="14" w:name="15._Declaração_de_Viabilidade"/>
      <w:bookmarkEnd w:id="14"/>
      <w:r w:rsidRPr="00CD3AC7">
        <w:rPr>
          <w:rFonts w:ascii="Arial" w:hAnsi="Arial" w:cs="Arial"/>
          <w:b/>
          <w:sz w:val="24"/>
        </w:rPr>
        <w:t>Declaração de Viabilidade</w:t>
      </w:r>
    </w:p>
    <w:p w14:paraId="552CEBA9" w14:textId="77777777" w:rsidR="006D3008" w:rsidRPr="00CD3AC7" w:rsidRDefault="006D3008" w:rsidP="00F47C7C">
      <w:pPr>
        <w:pStyle w:val="Corpodetexto"/>
        <w:spacing w:before="10" w:line="360" w:lineRule="auto"/>
        <w:jc w:val="both"/>
        <w:rPr>
          <w:rFonts w:ascii="Arial" w:hAnsi="Arial" w:cs="Arial"/>
          <w:sz w:val="24"/>
          <w:szCs w:val="24"/>
        </w:rPr>
      </w:pPr>
      <w:r w:rsidRPr="00CD3AC7">
        <w:rPr>
          <w:rFonts w:ascii="Arial" w:hAnsi="Arial" w:cs="Arial"/>
          <w:sz w:val="24"/>
          <w:szCs w:val="24"/>
        </w:rPr>
        <w:t>Frente aos estudos realizados, declara-se viável a presente contratação.</w:t>
      </w:r>
    </w:p>
    <w:p w14:paraId="3759A2DD" w14:textId="77777777" w:rsidR="006D3008" w:rsidRPr="00CD3AC7" w:rsidRDefault="006D3008" w:rsidP="00F47C7C">
      <w:pPr>
        <w:pStyle w:val="Corpodetexto"/>
        <w:spacing w:before="10" w:line="360" w:lineRule="auto"/>
        <w:jc w:val="both"/>
        <w:rPr>
          <w:rFonts w:ascii="Arial" w:hAnsi="Arial" w:cs="Arial"/>
          <w:sz w:val="24"/>
          <w:szCs w:val="24"/>
        </w:rPr>
      </w:pPr>
    </w:p>
    <w:p w14:paraId="04C9C46B" w14:textId="77777777" w:rsidR="00AE60BB" w:rsidRPr="00CD3AC7" w:rsidRDefault="00AE60BB" w:rsidP="00F47C7C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  <w:b/>
          <w:sz w:val="24"/>
        </w:rPr>
      </w:pPr>
      <w:bookmarkStart w:id="15" w:name="16._Responsáveis"/>
      <w:bookmarkEnd w:id="15"/>
      <w:r w:rsidRPr="00CD3AC7">
        <w:rPr>
          <w:rFonts w:ascii="Arial" w:hAnsi="Arial" w:cs="Arial"/>
          <w:b/>
          <w:sz w:val="24"/>
        </w:rPr>
        <w:t>Responsáve</w:t>
      </w:r>
      <w:r w:rsidR="00640942" w:rsidRPr="00CD3AC7">
        <w:rPr>
          <w:rFonts w:ascii="Arial" w:hAnsi="Arial" w:cs="Arial"/>
          <w:b/>
          <w:sz w:val="24"/>
        </w:rPr>
        <w:t>l</w:t>
      </w:r>
      <w:r w:rsidR="00703E7F" w:rsidRPr="00CD3AC7">
        <w:rPr>
          <w:rFonts w:ascii="Arial" w:hAnsi="Arial" w:cs="Arial"/>
          <w:b/>
          <w:sz w:val="24"/>
        </w:rPr>
        <w:t xml:space="preserve"> </w:t>
      </w:r>
      <w:r w:rsidR="00640942" w:rsidRPr="00CD3AC7">
        <w:rPr>
          <w:rFonts w:ascii="Arial" w:hAnsi="Arial" w:cs="Arial"/>
          <w:b/>
          <w:sz w:val="24"/>
        </w:rPr>
        <w:t>(</w:t>
      </w:r>
      <w:proofErr w:type="spellStart"/>
      <w:r w:rsidRPr="00CD3AC7">
        <w:rPr>
          <w:rFonts w:ascii="Arial" w:hAnsi="Arial" w:cs="Arial"/>
          <w:b/>
          <w:sz w:val="24"/>
        </w:rPr>
        <w:t>is</w:t>
      </w:r>
      <w:proofErr w:type="spellEnd"/>
      <w:r w:rsidR="00640942" w:rsidRPr="00CD3AC7">
        <w:rPr>
          <w:rFonts w:ascii="Arial" w:hAnsi="Arial" w:cs="Arial"/>
          <w:b/>
          <w:sz w:val="24"/>
        </w:rPr>
        <w:t>)</w:t>
      </w:r>
    </w:p>
    <w:p w14:paraId="4B80DEF7" w14:textId="77777777" w:rsidR="00431074" w:rsidRPr="00CD3AC7" w:rsidRDefault="00431074" w:rsidP="00F47C7C">
      <w:pPr>
        <w:tabs>
          <w:tab w:val="left" w:pos="519"/>
        </w:tabs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Lucília Baía </w:t>
      </w:r>
      <w:proofErr w:type="spellStart"/>
      <w:r w:rsidRPr="00CD3AC7">
        <w:rPr>
          <w:rFonts w:ascii="Arial" w:hAnsi="Arial" w:cs="Arial"/>
          <w:sz w:val="24"/>
        </w:rPr>
        <w:t>Meneghite</w:t>
      </w:r>
      <w:proofErr w:type="spellEnd"/>
      <w:r w:rsidR="00987527" w:rsidRPr="00CD3AC7">
        <w:rPr>
          <w:rFonts w:ascii="Arial" w:hAnsi="Arial" w:cs="Arial"/>
          <w:sz w:val="24"/>
        </w:rPr>
        <w:t xml:space="preserve"> -</w:t>
      </w:r>
      <w:r w:rsidR="00703E7F" w:rsidRPr="00CD3AC7">
        <w:rPr>
          <w:rFonts w:ascii="Arial" w:hAnsi="Arial" w:cs="Arial"/>
          <w:sz w:val="24"/>
        </w:rPr>
        <w:t xml:space="preserve"> </w:t>
      </w:r>
      <w:r w:rsidRPr="00CD3AC7">
        <w:rPr>
          <w:rFonts w:ascii="Arial" w:hAnsi="Arial" w:cs="Arial"/>
          <w:sz w:val="24"/>
        </w:rPr>
        <w:t>Oficial de Apoio Administrativo</w:t>
      </w:r>
      <w:r w:rsidR="00CD3AC7" w:rsidRPr="00CD3AC7">
        <w:rPr>
          <w:rFonts w:ascii="Arial" w:hAnsi="Arial" w:cs="Arial"/>
          <w:sz w:val="24"/>
        </w:rPr>
        <w:t>.</w:t>
      </w:r>
    </w:p>
    <w:p w14:paraId="29F67602" w14:textId="77777777" w:rsidR="00D41659" w:rsidRPr="00CD3AC7" w:rsidRDefault="00D41659" w:rsidP="00F47C7C">
      <w:pPr>
        <w:spacing w:line="360" w:lineRule="auto"/>
        <w:jc w:val="both"/>
        <w:rPr>
          <w:rFonts w:ascii="Arial" w:hAnsi="Arial" w:cs="Arial"/>
          <w:sz w:val="24"/>
        </w:rPr>
      </w:pPr>
    </w:p>
    <w:p w14:paraId="6F1A011E" w14:textId="77777777" w:rsidR="00987527" w:rsidRPr="00CD3AC7" w:rsidRDefault="00987527" w:rsidP="00F47C7C">
      <w:pPr>
        <w:spacing w:line="360" w:lineRule="auto"/>
        <w:jc w:val="both"/>
        <w:rPr>
          <w:rFonts w:ascii="Arial" w:hAnsi="Arial" w:cs="Arial"/>
          <w:sz w:val="24"/>
        </w:rPr>
      </w:pPr>
    </w:p>
    <w:p w14:paraId="53A9C64C" w14:textId="77777777" w:rsidR="00AE60BB" w:rsidRPr="00CD3AC7" w:rsidRDefault="00AE60BB" w:rsidP="00F47C7C">
      <w:pPr>
        <w:spacing w:line="360" w:lineRule="auto"/>
        <w:jc w:val="both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 xml:space="preserve">Leopoldina/MG, </w:t>
      </w:r>
      <w:r w:rsidR="00431074" w:rsidRPr="00CD3AC7">
        <w:rPr>
          <w:rFonts w:ascii="Arial" w:hAnsi="Arial" w:cs="Arial"/>
          <w:sz w:val="24"/>
        </w:rPr>
        <w:t>28</w:t>
      </w:r>
      <w:r w:rsidRPr="00CD3AC7">
        <w:rPr>
          <w:rFonts w:ascii="Arial" w:hAnsi="Arial" w:cs="Arial"/>
          <w:sz w:val="24"/>
        </w:rPr>
        <w:t xml:space="preserve"> de </w:t>
      </w:r>
      <w:r w:rsidR="00987527" w:rsidRPr="00CD3AC7">
        <w:rPr>
          <w:rFonts w:ascii="Arial" w:hAnsi="Arial" w:cs="Arial"/>
          <w:sz w:val="24"/>
        </w:rPr>
        <w:t>abril d</w:t>
      </w:r>
      <w:r w:rsidRPr="00CD3AC7">
        <w:rPr>
          <w:rFonts w:ascii="Arial" w:hAnsi="Arial" w:cs="Arial"/>
          <w:sz w:val="24"/>
        </w:rPr>
        <w:t>e 202</w:t>
      </w:r>
      <w:r w:rsidR="00987527" w:rsidRPr="00CD3AC7">
        <w:rPr>
          <w:rFonts w:ascii="Arial" w:hAnsi="Arial" w:cs="Arial"/>
          <w:sz w:val="24"/>
        </w:rPr>
        <w:t>6</w:t>
      </w:r>
      <w:r w:rsidRPr="00CD3AC7">
        <w:rPr>
          <w:rFonts w:ascii="Arial" w:hAnsi="Arial" w:cs="Arial"/>
          <w:sz w:val="24"/>
        </w:rPr>
        <w:t>.</w:t>
      </w:r>
    </w:p>
    <w:p w14:paraId="332928C1" w14:textId="77777777" w:rsidR="00F04A8A" w:rsidRPr="00CD3AC7" w:rsidRDefault="00F04A8A" w:rsidP="00F47C7C">
      <w:pPr>
        <w:spacing w:line="360" w:lineRule="auto"/>
        <w:jc w:val="both"/>
        <w:rPr>
          <w:rFonts w:ascii="Arial" w:hAnsi="Arial" w:cs="Arial"/>
          <w:sz w:val="24"/>
        </w:rPr>
      </w:pPr>
    </w:p>
    <w:p w14:paraId="4D0D311B" w14:textId="77777777" w:rsidR="00AE60BB" w:rsidRPr="00CD3AC7" w:rsidRDefault="00AE60BB" w:rsidP="00F47C7C">
      <w:pPr>
        <w:spacing w:line="360" w:lineRule="auto"/>
        <w:jc w:val="both"/>
        <w:rPr>
          <w:rFonts w:ascii="Arial" w:hAnsi="Arial" w:cs="Arial"/>
          <w:sz w:val="24"/>
        </w:rPr>
      </w:pPr>
    </w:p>
    <w:p w14:paraId="0E21AD1B" w14:textId="77777777" w:rsidR="00987527" w:rsidRPr="00CD3AC7" w:rsidRDefault="00987527" w:rsidP="00F04A8A">
      <w:pPr>
        <w:tabs>
          <w:tab w:val="left" w:pos="519"/>
        </w:tabs>
        <w:spacing w:line="360" w:lineRule="auto"/>
        <w:jc w:val="center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  <w:u w:val="single"/>
        </w:rPr>
        <w:t xml:space="preserve">Lucília Baía </w:t>
      </w:r>
      <w:proofErr w:type="spellStart"/>
      <w:r w:rsidRPr="00CD3AC7">
        <w:rPr>
          <w:rFonts w:ascii="Arial" w:hAnsi="Arial" w:cs="Arial"/>
          <w:sz w:val="24"/>
          <w:u w:val="single"/>
        </w:rPr>
        <w:t>Meneghite</w:t>
      </w:r>
      <w:proofErr w:type="spellEnd"/>
    </w:p>
    <w:p w14:paraId="3CFAA58C" w14:textId="77777777" w:rsidR="00987527" w:rsidRPr="00CD3AC7" w:rsidRDefault="00987527" w:rsidP="00F04A8A">
      <w:pPr>
        <w:tabs>
          <w:tab w:val="left" w:pos="519"/>
        </w:tabs>
        <w:spacing w:line="360" w:lineRule="auto"/>
        <w:jc w:val="center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Oficial de Apoio Administrativo</w:t>
      </w:r>
    </w:p>
    <w:p w14:paraId="76ADC34C" w14:textId="77777777" w:rsidR="00AE60BB" w:rsidRPr="00CD3AC7" w:rsidRDefault="00AE60BB" w:rsidP="00F04A8A">
      <w:pPr>
        <w:spacing w:line="360" w:lineRule="auto"/>
        <w:jc w:val="center"/>
        <w:rPr>
          <w:rFonts w:ascii="Arial" w:hAnsi="Arial" w:cs="Arial"/>
          <w:sz w:val="24"/>
        </w:rPr>
      </w:pPr>
    </w:p>
    <w:p w14:paraId="032A39D7" w14:textId="77777777" w:rsidR="00F358DD" w:rsidRPr="00CD3AC7" w:rsidRDefault="00F04A8A" w:rsidP="00F04A8A">
      <w:pPr>
        <w:spacing w:line="360" w:lineRule="auto"/>
        <w:jc w:val="center"/>
        <w:rPr>
          <w:rFonts w:ascii="Arial" w:hAnsi="Arial" w:cs="Arial"/>
          <w:sz w:val="24"/>
        </w:rPr>
      </w:pPr>
      <w:r w:rsidRPr="00CD3AC7">
        <w:rPr>
          <w:rFonts w:ascii="Arial" w:hAnsi="Arial" w:cs="Arial"/>
          <w:sz w:val="24"/>
        </w:rPr>
        <w:t>_______________________________</w:t>
      </w:r>
    </w:p>
    <w:p w14:paraId="05F9B112" w14:textId="77777777" w:rsidR="00AE60BB" w:rsidRPr="00CD3AC7" w:rsidRDefault="00F04A8A" w:rsidP="00F47C7C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CD3AC7">
        <w:rPr>
          <w:rFonts w:ascii="Arial" w:hAnsi="Arial" w:cs="Arial"/>
          <w:sz w:val="24"/>
        </w:rPr>
        <w:t xml:space="preserve">                                 Secretário Municipal de Meio Ambiente</w:t>
      </w:r>
    </w:p>
    <w:p w14:paraId="570AA95A" w14:textId="77777777" w:rsidR="00AB161E" w:rsidRPr="00CD3AC7" w:rsidRDefault="00AB161E" w:rsidP="00F47C7C">
      <w:pPr>
        <w:spacing w:line="360" w:lineRule="auto"/>
        <w:jc w:val="both"/>
        <w:rPr>
          <w:rFonts w:ascii="Arial" w:hAnsi="Arial" w:cs="Arial"/>
          <w:b/>
          <w:sz w:val="24"/>
        </w:rPr>
      </w:pPr>
    </w:p>
    <w:p w14:paraId="4F0FB9CD" w14:textId="77777777" w:rsidR="00AB161E" w:rsidRPr="00CD3AC7" w:rsidRDefault="00AB161E" w:rsidP="00F47C7C">
      <w:pPr>
        <w:pStyle w:val="Recuodecorpodetexto"/>
        <w:spacing w:line="360" w:lineRule="auto"/>
        <w:ind w:left="720"/>
        <w:rPr>
          <w:rFonts w:ascii="Arial" w:hAnsi="Arial" w:cs="Arial"/>
          <w:sz w:val="24"/>
          <w:szCs w:val="24"/>
        </w:rPr>
      </w:pPr>
    </w:p>
    <w:p w14:paraId="2957CF68" w14:textId="77777777" w:rsidR="00AB161E" w:rsidRPr="00CD3AC7" w:rsidRDefault="00AB161E" w:rsidP="00F47C7C">
      <w:pPr>
        <w:spacing w:line="360" w:lineRule="auto"/>
        <w:jc w:val="both"/>
        <w:rPr>
          <w:rFonts w:ascii="Arial" w:hAnsi="Arial" w:cs="Arial"/>
          <w:b/>
          <w:sz w:val="24"/>
        </w:rPr>
      </w:pPr>
    </w:p>
    <w:sectPr w:rsidR="00AB161E" w:rsidRPr="00CD3AC7" w:rsidSect="00213891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46D5" w14:textId="77777777" w:rsidR="00F674D2" w:rsidRDefault="00F674D2" w:rsidP="001919EB">
      <w:r>
        <w:separator/>
      </w:r>
    </w:p>
  </w:endnote>
  <w:endnote w:type="continuationSeparator" w:id="0">
    <w:p w14:paraId="6ABBC688" w14:textId="77777777" w:rsidR="00F674D2" w:rsidRDefault="00F674D2" w:rsidP="0019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2039012"/>
      <w:docPartObj>
        <w:docPartGallery w:val="Page Numbers (Bottom of Page)"/>
        <w:docPartUnique/>
      </w:docPartObj>
    </w:sdtPr>
    <w:sdtEndPr/>
    <w:sdtContent>
      <w:p w14:paraId="29A05279" w14:textId="77777777" w:rsidR="003E362E" w:rsidRDefault="00CD3AC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688B2EB" w14:textId="77777777" w:rsidR="003E362E" w:rsidRDefault="003E36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C74B5" w14:textId="77777777" w:rsidR="00F674D2" w:rsidRDefault="00F674D2" w:rsidP="001919EB">
      <w:r>
        <w:separator/>
      </w:r>
    </w:p>
  </w:footnote>
  <w:footnote w:type="continuationSeparator" w:id="0">
    <w:p w14:paraId="731E2A47" w14:textId="77777777" w:rsidR="00F674D2" w:rsidRDefault="00F674D2" w:rsidP="00191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D784" w14:textId="77777777" w:rsidR="003E362E" w:rsidRDefault="003E362E">
    <w:pPr>
      <w:pStyle w:val="Cabealho"/>
    </w:pPr>
    <w:r>
      <w:rPr>
        <w:noProof/>
      </w:rPr>
      <w:drawing>
        <wp:inline distT="0" distB="0" distL="0" distR="0" wp14:anchorId="2965857D" wp14:editId="36BEDD42">
          <wp:extent cx="5400040" cy="861695"/>
          <wp:effectExtent l="0" t="0" r="0" b="0"/>
          <wp:docPr id="1855852707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65A36"/>
    <w:multiLevelType w:val="hybridMultilevel"/>
    <w:tmpl w:val="AEB00CF2"/>
    <w:lvl w:ilvl="0" w:tplc="4E52F69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716DD"/>
    <w:multiLevelType w:val="hybridMultilevel"/>
    <w:tmpl w:val="F22C497E"/>
    <w:lvl w:ilvl="0" w:tplc="CC74062C">
      <w:start w:val="1"/>
      <w:numFmt w:val="decimal"/>
      <w:lvlText w:val="%1."/>
      <w:lvlJc w:val="left"/>
      <w:pPr>
        <w:ind w:left="384" w:hanging="270"/>
      </w:pPr>
      <w:rPr>
        <w:rFonts w:ascii="Arial" w:eastAsia="Times New Roman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2" w15:restartNumberingAfterBreak="0">
    <w:nsid w:val="397508A6"/>
    <w:multiLevelType w:val="hybridMultilevel"/>
    <w:tmpl w:val="7A92A8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298145">
    <w:abstractNumId w:val="1"/>
  </w:num>
  <w:num w:numId="2" w16cid:durableId="589630318">
    <w:abstractNumId w:val="2"/>
  </w:num>
  <w:num w:numId="3" w16cid:durableId="746004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6F6"/>
    <w:rsid w:val="00007190"/>
    <w:rsid w:val="00051818"/>
    <w:rsid w:val="000640C4"/>
    <w:rsid w:val="00083FB0"/>
    <w:rsid w:val="000A687A"/>
    <w:rsid w:val="000C1A54"/>
    <w:rsid w:val="000E2C7D"/>
    <w:rsid w:val="0011068A"/>
    <w:rsid w:val="001919EB"/>
    <w:rsid w:val="001D336A"/>
    <w:rsid w:val="00211D2D"/>
    <w:rsid w:val="00213891"/>
    <w:rsid w:val="00217DEE"/>
    <w:rsid w:val="00232B0B"/>
    <w:rsid w:val="00243065"/>
    <w:rsid w:val="00243A38"/>
    <w:rsid w:val="00286767"/>
    <w:rsid w:val="002C3BB3"/>
    <w:rsid w:val="002C6AF5"/>
    <w:rsid w:val="002D2328"/>
    <w:rsid w:val="002E5718"/>
    <w:rsid w:val="002F0C29"/>
    <w:rsid w:val="00332769"/>
    <w:rsid w:val="00364A26"/>
    <w:rsid w:val="003812C1"/>
    <w:rsid w:val="0039222A"/>
    <w:rsid w:val="00392735"/>
    <w:rsid w:val="003C26F6"/>
    <w:rsid w:val="003C3663"/>
    <w:rsid w:val="003E362E"/>
    <w:rsid w:val="003F3DF7"/>
    <w:rsid w:val="004019C9"/>
    <w:rsid w:val="004166F3"/>
    <w:rsid w:val="00431074"/>
    <w:rsid w:val="004643C0"/>
    <w:rsid w:val="004C708E"/>
    <w:rsid w:val="004E0696"/>
    <w:rsid w:val="00523086"/>
    <w:rsid w:val="00610645"/>
    <w:rsid w:val="00640942"/>
    <w:rsid w:val="00642EC5"/>
    <w:rsid w:val="00646C94"/>
    <w:rsid w:val="0067565D"/>
    <w:rsid w:val="006C654E"/>
    <w:rsid w:val="006D3008"/>
    <w:rsid w:val="006D491D"/>
    <w:rsid w:val="00703504"/>
    <w:rsid w:val="00703E7F"/>
    <w:rsid w:val="00714CBF"/>
    <w:rsid w:val="00735C0B"/>
    <w:rsid w:val="00745AE9"/>
    <w:rsid w:val="0076442C"/>
    <w:rsid w:val="00767978"/>
    <w:rsid w:val="007A62DF"/>
    <w:rsid w:val="007D74EE"/>
    <w:rsid w:val="00805A28"/>
    <w:rsid w:val="00860C6F"/>
    <w:rsid w:val="00886093"/>
    <w:rsid w:val="0088677E"/>
    <w:rsid w:val="008A521E"/>
    <w:rsid w:val="008A6C7B"/>
    <w:rsid w:val="008B0DE5"/>
    <w:rsid w:val="008D3AB2"/>
    <w:rsid w:val="008E0552"/>
    <w:rsid w:val="00921861"/>
    <w:rsid w:val="00942B97"/>
    <w:rsid w:val="009739E6"/>
    <w:rsid w:val="00987527"/>
    <w:rsid w:val="00993904"/>
    <w:rsid w:val="009C6E59"/>
    <w:rsid w:val="009F17C7"/>
    <w:rsid w:val="00A12C29"/>
    <w:rsid w:val="00A631AD"/>
    <w:rsid w:val="00AA7229"/>
    <w:rsid w:val="00AB161E"/>
    <w:rsid w:val="00AB2098"/>
    <w:rsid w:val="00AE3575"/>
    <w:rsid w:val="00AE60BB"/>
    <w:rsid w:val="00AF32E5"/>
    <w:rsid w:val="00B16551"/>
    <w:rsid w:val="00B16C2A"/>
    <w:rsid w:val="00B35F22"/>
    <w:rsid w:val="00B55263"/>
    <w:rsid w:val="00B6729E"/>
    <w:rsid w:val="00B850A8"/>
    <w:rsid w:val="00BA6D19"/>
    <w:rsid w:val="00BB7613"/>
    <w:rsid w:val="00BC4469"/>
    <w:rsid w:val="00C75266"/>
    <w:rsid w:val="00C97D19"/>
    <w:rsid w:val="00CD0150"/>
    <w:rsid w:val="00CD3AC7"/>
    <w:rsid w:val="00D2420A"/>
    <w:rsid w:val="00D41659"/>
    <w:rsid w:val="00D76027"/>
    <w:rsid w:val="00D80415"/>
    <w:rsid w:val="00DF3874"/>
    <w:rsid w:val="00E224D3"/>
    <w:rsid w:val="00E41B99"/>
    <w:rsid w:val="00E452E1"/>
    <w:rsid w:val="00E54670"/>
    <w:rsid w:val="00EC199E"/>
    <w:rsid w:val="00EF5EEF"/>
    <w:rsid w:val="00F04A8A"/>
    <w:rsid w:val="00F33767"/>
    <w:rsid w:val="00F358DD"/>
    <w:rsid w:val="00F47C7C"/>
    <w:rsid w:val="00F674D2"/>
    <w:rsid w:val="00F87060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2F23F"/>
  <w15:docId w15:val="{DE059A94-90BC-4559-A350-3A812A93E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0B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AE60BB"/>
    <w:pPr>
      <w:jc w:val="right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AE60BB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AE60BB"/>
    <w:pPr>
      <w:ind w:left="3402"/>
      <w:jc w:val="both"/>
    </w:pPr>
    <w:rPr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AE60BB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E60BB"/>
    <w:pPr>
      <w:ind w:left="708"/>
    </w:pPr>
  </w:style>
  <w:style w:type="paragraph" w:styleId="Ttulo">
    <w:name w:val="Title"/>
    <w:basedOn w:val="Normal"/>
    <w:link w:val="TtuloChar"/>
    <w:uiPriority w:val="10"/>
    <w:qFormat/>
    <w:rsid w:val="00AE60BB"/>
    <w:pPr>
      <w:widowControl w:val="0"/>
      <w:autoSpaceDE w:val="0"/>
      <w:autoSpaceDN w:val="0"/>
      <w:spacing w:before="74"/>
      <w:ind w:left="2186" w:right="1657"/>
      <w:jc w:val="center"/>
    </w:pPr>
    <w:rPr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AE60BB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markedcontent">
    <w:name w:val="markedcontent"/>
    <w:basedOn w:val="Fontepargpadro"/>
    <w:rsid w:val="00AE60BB"/>
  </w:style>
  <w:style w:type="paragraph" w:styleId="Cabealho">
    <w:name w:val="header"/>
    <w:basedOn w:val="Normal"/>
    <w:link w:val="CabealhoChar"/>
    <w:uiPriority w:val="99"/>
    <w:unhideWhenUsed/>
    <w:rsid w:val="001919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919EB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919E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919EB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49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491D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1450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</dc:creator>
  <cp:lastModifiedBy>Karine Louzada</cp:lastModifiedBy>
  <cp:revision>2</cp:revision>
  <dcterms:created xsi:type="dcterms:W3CDTF">2026-05-20T13:58:00Z</dcterms:created>
  <dcterms:modified xsi:type="dcterms:W3CDTF">2026-05-20T13:58:00Z</dcterms:modified>
</cp:coreProperties>
</file>